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4DFA8" w14:textId="77777777" w:rsidR="00DF5083" w:rsidRDefault="00252A28">
      <w:pPr>
        <w:pStyle w:val="Heading1"/>
        <w:jc w:val="center"/>
      </w:pPr>
      <w:bookmarkStart w:id="0" w:name="_4h9g6ismbvt3" w:colFirst="0" w:colLast="0"/>
      <w:bookmarkEnd w:id="0"/>
      <w:r>
        <w:t>Resources for Families with Young Children Learning At-Home</w:t>
      </w:r>
    </w:p>
    <w:p w14:paraId="31250F91" w14:textId="77777777" w:rsidR="00DF5083" w:rsidRDefault="00DF5083"/>
    <w:p w14:paraId="75D2F7DA" w14:textId="77777777" w:rsidR="00DF5083" w:rsidRDefault="00252A28">
      <w:r>
        <w:t>Bluum and Public Impact partnered to curate a list of resources that families may use at home to support young learners</w:t>
      </w:r>
      <w:r>
        <w:rPr>
          <w:rFonts w:ascii="Calibri" w:eastAsia="Calibri" w:hAnsi="Calibri" w:cs="Calibri"/>
        </w:rPr>
        <w:t>—</w:t>
      </w:r>
      <w:r>
        <w:t>preschool to early elementary</w:t>
      </w:r>
      <w:r>
        <w:rPr>
          <w:rFonts w:ascii="Calibri" w:eastAsia="Calibri" w:hAnsi="Calibri" w:cs="Calibri"/>
        </w:rPr>
        <w:t>—</w:t>
      </w:r>
      <w:r>
        <w:t xml:space="preserve">during distance learning. This document compiles online resources, most of which are available at no cost, that address some foundational building blocks of early learning: </w:t>
      </w:r>
    </w:p>
    <w:p w14:paraId="397B5FA8" w14:textId="77777777" w:rsidR="00DF5083" w:rsidRDefault="00252A28">
      <w:pPr>
        <w:numPr>
          <w:ilvl w:val="0"/>
          <w:numId w:val="1"/>
        </w:numPr>
      </w:pPr>
      <w:r>
        <w:rPr>
          <w:b/>
        </w:rPr>
        <w:t xml:space="preserve">Literacy. </w:t>
      </w:r>
      <w:r>
        <w:t>These resources address five key components of reading: phonemic awareness, phonics, vocabulary, fluency, and reading comprehension</w:t>
      </w:r>
    </w:p>
    <w:p w14:paraId="4D117471" w14:textId="77777777" w:rsidR="00DF5083" w:rsidRDefault="00252A28">
      <w:pPr>
        <w:numPr>
          <w:ilvl w:val="0"/>
          <w:numId w:val="1"/>
        </w:numPr>
      </w:pPr>
      <w:r>
        <w:rPr>
          <w:b/>
        </w:rPr>
        <w:t>Numeracy.</w:t>
      </w:r>
      <w:r>
        <w:t xml:space="preserve"> These resources address early math skills such as recognizing numbers and counting; recognizing shapes, patterns, and spatial relationships; and developing an early understanding of mathematical concepts such as time, measurement, and probability.</w:t>
      </w:r>
    </w:p>
    <w:p w14:paraId="31ACE6AC" w14:textId="77777777" w:rsidR="00DF5083" w:rsidRDefault="00252A28">
      <w:pPr>
        <w:numPr>
          <w:ilvl w:val="0"/>
          <w:numId w:val="1"/>
        </w:numPr>
      </w:pPr>
      <w:r>
        <w:rPr>
          <w:b/>
        </w:rPr>
        <w:t>Social-emotional learning.</w:t>
      </w:r>
      <w:r>
        <w:t xml:space="preserve"> These resources focus on the development of self-awareness, self-management, social awareness, relationship skills, and responsible decision-making.  </w:t>
      </w:r>
    </w:p>
    <w:p w14:paraId="511A233C" w14:textId="77777777" w:rsidR="00DF5083" w:rsidRDefault="00DF5083"/>
    <w:p w14:paraId="72C68AF6" w14:textId="77777777" w:rsidR="00DF5083" w:rsidRDefault="00252A28">
      <w:r>
        <w:t xml:space="preserve">Most of these resources include activities and videos that young children may use independently or with family guidance.Some are specifically focused on providing guidance to families on supporting their children’s development of early literacy, numeracy, and social-emotional skills. </w:t>
      </w:r>
    </w:p>
    <w:p w14:paraId="45CDFB39" w14:textId="77777777" w:rsidR="00DF5083" w:rsidRDefault="00252A28">
      <w:pPr>
        <w:pStyle w:val="Heading2"/>
        <w:rPr>
          <w:b/>
        </w:rPr>
      </w:pPr>
      <w:bookmarkStart w:id="1" w:name="_g959pbwnayem" w:colFirst="0" w:colLast="0"/>
      <w:bookmarkEnd w:id="1"/>
      <w:r>
        <w:br w:type="page"/>
      </w:r>
    </w:p>
    <w:p w14:paraId="0A2B9D4A" w14:textId="77777777" w:rsidR="00DF5083" w:rsidRDefault="00252A28">
      <w:pPr>
        <w:pStyle w:val="Heading2"/>
      </w:pPr>
      <w:bookmarkStart w:id="2" w:name="_pm8181wol5g8" w:colFirst="0" w:colLast="0"/>
      <w:bookmarkEnd w:id="2"/>
      <w:r>
        <w:lastRenderedPageBreak/>
        <w:t>Literacy Resources</w:t>
      </w:r>
    </w:p>
    <w:tbl>
      <w:tblPr>
        <w:tblStyle w:val="a"/>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5"/>
        <w:gridCol w:w="1185"/>
        <w:gridCol w:w="3540"/>
      </w:tblGrid>
      <w:tr w:rsidR="00DF5083" w14:paraId="2B7275F7" w14:textId="77777777">
        <w:trPr>
          <w:trHeight w:val="310"/>
        </w:trPr>
        <w:tc>
          <w:tcPr>
            <w:tcW w:w="4845" w:type="dxa"/>
            <w:shd w:val="clear" w:color="auto" w:fill="CFE2F3"/>
            <w:tcMar>
              <w:top w:w="100" w:type="dxa"/>
              <w:left w:w="100" w:type="dxa"/>
              <w:bottom w:w="100" w:type="dxa"/>
              <w:right w:w="100" w:type="dxa"/>
            </w:tcMar>
            <w:vAlign w:val="center"/>
          </w:tcPr>
          <w:p w14:paraId="463DE2B8" w14:textId="77777777" w:rsidR="00DF5083" w:rsidRDefault="00252A28">
            <w:pPr>
              <w:widowControl w:val="0"/>
              <w:pBdr>
                <w:top w:val="nil"/>
                <w:left w:val="nil"/>
                <w:bottom w:val="nil"/>
                <w:right w:val="nil"/>
                <w:between w:val="nil"/>
              </w:pBdr>
              <w:spacing w:line="240" w:lineRule="auto"/>
              <w:jc w:val="center"/>
              <w:rPr>
                <w:i/>
              </w:rPr>
            </w:pPr>
            <w:r>
              <w:rPr>
                <w:i/>
              </w:rPr>
              <w:t>Resource Description</w:t>
            </w:r>
          </w:p>
        </w:tc>
        <w:tc>
          <w:tcPr>
            <w:tcW w:w="1185" w:type="dxa"/>
            <w:shd w:val="clear" w:color="auto" w:fill="CFE2F3"/>
            <w:tcMar>
              <w:top w:w="100" w:type="dxa"/>
              <w:left w:w="100" w:type="dxa"/>
              <w:bottom w:w="100" w:type="dxa"/>
              <w:right w:w="100" w:type="dxa"/>
            </w:tcMar>
            <w:vAlign w:val="center"/>
          </w:tcPr>
          <w:p w14:paraId="4F2F8795" w14:textId="77777777" w:rsidR="00DF5083" w:rsidRDefault="00252A28">
            <w:pPr>
              <w:widowControl w:val="0"/>
              <w:pBdr>
                <w:top w:val="nil"/>
                <w:left w:val="nil"/>
                <w:bottom w:val="nil"/>
                <w:right w:val="nil"/>
                <w:between w:val="nil"/>
              </w:pBdr>
              <w:spacing w:line="240" w:lineRule="auto"/>
              <w:jc w:val="center"/>
              <w:rPr>
                <w:i/>
              </w:rPr>
            </w:pPr>
            <w:r>
              <w:rPr>
                <w:i/>
              </w:rPr>
              <w:t>Age Target</w:t>
            </w:r>
          </w:p>
        </w:tc>
        <w:tc>
          <w:tcPr>
            <w:tcW w:w="3540" w:type="dxa"/>
            <w:shd w:val="clear" w:color="auto" w:fill="CFE2F3"/>
            <w:tcMar>
              <w:top w:w="100" w:type="dxa"/>
              <w:left w:w="100" w:type="dxa"/>
              <w:bottom w:w="100" w:type="dxa"/>
              <w:right w:w="100" w:type="dxa"/>
            </w:tcMar>
            <w:vAlign w:val="center"/>
          </w:tcPr>
          <w:p w14:paraId="6D7137B1" w14:textId="77777777" w:rsidR="00DF5083" w:rsidRDefault="00252A28">
            <w:pPr>
              <w:widowControl w:val="0"/>
              <w:pBdr>
                <w:top w:val="nil"/>
                <w:left w:val="nil"/>
                <w:bottom w:val="nil"/>
                <w:right w:val="nil"/>
                <w:between w:val="nil"/>
              </w:pBdr>
              <w:spacing w:line="240" w:lineRule="auto"/>
              <w:jc w:val="center"/>
              <w:rPr>
                <w:i/>
              </w:rPr>
            </w:pPr>
            <w:r>
              <w:rPr>
                <w:i/>
              </w:rPr>
              <w:t>Resource Purpose(s)</w:t>
            </w:r>
          </w:p>
        </w:tc>
      </w:tr>
      <w:tr w:rsidR="00DF5083" w14:paraId="26597E9D" w14:textId="77777777">
        <w:tc>
          <w:tcPr>
            <w:tcW w:w="4845" w:type="dxa"/>
            <w:shd w:val="clear" w:color="auto" w:fill="auto"/>
            <w:tcMar>
              <w:top w:w="100" w:type="dxa"/>
              <w:left w:w="100" w:type="dxa"/>
              <w:bottom w:w="100" w:type="dxa"/>
              <w:right w:w="100" w:type="dxa"/>
            </w:tcMar>
          </w:tcPr>
          <w:p w14:paraId="61245786" w14:textId="77777777" w:rsidR="00DF5083" w:rsidRDefault="00252A28">
            <w:pPr>
              <w:widowControl w:val="0"/>
              <w:pBdr>
                <w:top w:val="nil"/>
                <w:left w:val="nil"/>
                <w:bottom w:val="nil"/>
                <w:right w:val="nil"/>
                <w:between w:val="nil"/>
              </w:pBdr>
              <w:spacing w:line="240" w:lineRule="auto"/>
              <w:rPr>
                <w:sz w:val="20"/>
                <w:szCs w:val="20"/>
              </w:rPr>
            </w:pPr>
            <w:r>
              <w:rPr>
                <w:sz w:val="20"/>
                <w:szCs w:val="20"/>
              </w:rPr>
              <w:t xml:space="preserve">These resources from the Reading League and PBS, available at no cost on YouTube, include a </w:t>
            </w:r>
            <w:hyperlink r:id="rId7">
              <w:r>
                <w:rPr>
                  <w:color w:val="1155CC"/>
                  <w:sz w:val="20"/>
                  <w:szCs w:val="20"/>
                  <w:u w:val="single"/>
                </w:rPr>
                <w:t>series of video lessons for young children</w:t>
              </w:r>
            </w:hyperlink>
            <w:r>
              <w:rPr>
                <w:sz w:val="20"/>
                <w:szCs w:val="20"/>
              </w:rPr>
              <w:t xml:space="preserve"> and </w:t>
            </w:r>
            <w:hyperlink r:id="rId8">
              <w:r>
                <w:rPr>
                  <w:color w:val="1155CC"/>
                  <w:sz w:val="20"/>
                  <w:szCs w:val="20"/>
                  <w:u w:val="single"/>
                </w:rPr>
                <w:t>resources for parents</w:t>
              </w:r>
            </w:hyperlink>
            <w:r>
              <w:rPr>
                <w:sz w:val="20"/>
                <w:szCs w:val="20"/>
              </w:rPr>
              <w:t xml:space="preserve"> focused on developing reading skills based on the science of reading, an evidence-based instructional approach centering on practice in phonics, phonemic awareness, vocabulary, comprehension, and fluency.</w:t>
            </w:r>
          </w:p>
          <w:p w14:paraId="4A3EA4DE" w14:textId="77777777" w:rsidR="00DF5083" w:rsidRDefault="00DF5083">
            <w:pPr>
              <w:widowControl w:val="0"/>
              <w:pBdr>
                <w:top w:val="nil"/>
                <w:left w:val="nil"/>
                <w:bottom w:val="nil"/>
                <w:right w:val="nil"/>
                <w:between w:val="nil"/>
              </w:pBdr>
              <w:spacing w:line="240" w:lineRule="auto"/>
              <w:rPr>
                <w:sz w:val="20"/>
                <w:szCs w:val="20"/>
              </w:rPr>
            </w:pPr>
          </w:p>
          <w:p w14:paraId="6047B5C8" w14:textId="77777777" w:rsidR="00DF5083" w:rsidRDefault="00431771">
            <w:pPr>
              <w:widowControl w:val="0"/>
              <w:pBdr>
                <w:top w:val="nil"/>
                <w:left w:val="nil"/>
                <w:bottom w:val="nil"/>
                <w:right w:val="nil"/>
                <w:between w:val="nil"/>
              </w:pBdr>
              <w:spacing w:line="240" w:lineRule="auto"/>
              <w:rPr>
                <w:sz w:val="20"/>
                <w:szCs w:val="20"/>
              </w:rPr>
            </w:pPr>
            <w:hyperlink r:id="rId9">
              <w:r w:rsidR="00252A28">
                <w:rPr>
                  <w:color w:val="1155CC"/>
                  <w:sz w:val="20"/>
                  <w:szCs w:val="20"/>
                  <w:u w:val="single"/>
                </w:rPr>
                <w:t>The Reading League</w:t>
              </w:r>
            </w:hyperlink>
            <w:r w:rsidR="00252A28">
              <w:rPr>
                <w:sz w:val="20"/>
                <w:szCs w:val="20"/>
              </w:rPr>
              <w:t xml:space="preserve">, a national nonprofit, focuses on improving literacy outcomes for students by raising family and educator awareness of the science of reading.  </w:t>
            </w:r>
          </w:p>
        </w:tc>
        <w:tc>
          <w:tcPr>
            <w:tcW w:w="1185" w:type="dxa"/>
            <w:shd w:val="clear" w:color="auto" w:fill="auto"/>
            <w:tcMar>
              <w:top w:w="100" w:type="dxa"/>
              <w:left w:w="100" w:type="dxa"/>
              <w:bottom w:w="100" w:type="dxa"/>
              <w:right w:w="100" w:type="dxa"/>
            </w:tcMar>
          </w:tcPr>
          <w:p w14:paraId="3A15B164" w14:textId="77777777" w:rsidR="00DF5083" w:rsidRDefault="00252A28">
            <w:pPr>
              <w:widowControl w:val="0"/>
              <w:pBdr>
                <w:top w:val="nil"/>
                <w:left w:val="nil"/>
                <w:bottom w:val="nil"/>
                <w:right w:val="nil"/>
                <w:between w:val="nil"/>
              </w:pBdr>
              <w:spacing w:line="240" w:lineRule="auto"/>
              <w:rPr>
                <w:sz w:val="20"/>
                <w:szCs w:val="20"/>
              </w:rPr>
            </w:pPr>
            <w:r>
              <w:rPr>
                <w:sz w:val="20"/>
                <w:szCs w:val="20"/>
                <w:highlight w:val="white"/>
              </w:rPr>
              <w:t>PK-3</w:t>
            </w:r>
          </w:p>
        </w:tc>
        <w:tc>
          <w:tcPr>
            <w:tcW w:w="3540" w:type="dxa"/>
            <w:shd w:val="clear" w:color="auto" w:fill="auto"/>
            <w:tcMar>
              <w:top w:w="100" w:type="dxa"/>
              <w:left w:w="100" w:type="dxa"/>
              <w:bottom w:w="100" w:type="dxa"/>
              <w:right w:w="100" w:type="dxa"/>
            </w:tcMar>
          </w:tcPr>
          <w:p w14:paraId="6D432D35" w14:textId="77777777" w:rsidR="00DF5083" w:rsidRDefault="00252A28">
            <w:pPr>
              <w:widowControl w:val="0"/>
              <w:numPr>
                <w:ilvl w:val="0"/>
                <w:numId w:val="2"/>
              </w:numPr>
              <w:pBdr>
                <w:top w:val="nil"/>
                <w:left w:val="nil"/>
                <w:bottom w:val="nil"/>
                <w:right w:val="nil"/>
                <w:between w:val="nil"/>
              </w:pBdr>
              <w:spacing w:line="240" w:lineRule="auto"/>
              <w:ind w:left="360"/>
              <w:rPr>
                <w:sz w:val="20"/>
                <w:szCs w:val="20"/>
              </w:rPr>
            </w:pPr>
            <w:r>
              <w:rPr>
                <w:sz w:val="20"/>
                <w:szCs w:val="20"/>
              </w:rPr>
              <w:t>Independent Student Practice</w:t>
            </w:r>
          </w:p>
          <w:p w14:paraId="452A28F7" w14:textId="77777777" w:rsidR="00DF5083" w:rsidRDefault="00252A28">
            <w:pPr>
              <w:widowControl w:val="0"/>
              <w:numPr>
                <w:ilvl w:val="0"/>
                <w:numId w:val="2"/>
              </w:numPr>
              <w:pBdr>
                <w:top w:val="nil"/>
                <w:left w:val="nil"/>
                <w:bottom w:val="nil"/>
                <w:right w:val="nil"/>
                <w:between w:val="nil"/>
              </w:pBdr>
              <w:spacing w:line="240" w:lineRule="auto"/>
              <w:ind w:left="360"/>
              <w:rPr>
                <w:sz w:val="20"/>
                <w:szCs w:val="20"/>
              </w:rPr>
            </w:pPr>
            <w:r>
              <w:rPr>
                <w:sz w:val="20"/>
                <w:szCs w:val="20"/>
              </w:rPr>
              <w:t>Parent &amp; Guardian Education</w:t>
            </w:r>
          </w:p>
          <w:p w14:paraId="7D7255FB" w14:textId="77777777" w:rsidR="00DF5083" w:rsidRDefault="00DF5083">
            <w:pPr>
              <w:widowControl w:val="0"/>
              <w:pBdr>
                <w:top w:val="nil"/>
                <w:left w:val="nil"/>
                <w:bottom w:val="nil"/>
                <w:right w:val="nil"/>
                <w:between w:val="nil"/>
              </w:pBdr>
              <w:spacing w:line="240" w:lineRule="auto"/>
              <w:ind w:left="720"/>
              <w:rPr>
                <w:sz w:val="20"/>
                <w:szCs w:val="20"/>
              </w:rPr>
            </w:pPr>
          </w:p>
        </w:tc>
      </w:tr>
      <w:tr w:rsidR="00DF5083" w14:paraId="5B97D3ED" w14:textId="77777777">
        <w:tc>
          <w:tcPr>
            <w:tcW w:w="4845" w:type="dxa"/>
            <w:shd w:val="clear" w:color="auto" w:fill="auto"/>
            <w:tcMar>
              <w:top w:w="100" w:type="dxa"/>
              <w:left w:w="100" w:type="dxa"/>
              <w:bottom w:w="100" w:type="dxa"/>
              <w:right w:w="100" w:type="dxa"/>
            </w:tcMar>
          </w:tcPr>
          <w:p w14:paraId="525B0D66" w14:textId="77777777" w:rsidR="00DF5083" w:rsidRDefault="00252A28">
            <w:pPr>
              <w:widowControl w:val="0"/>
              <w:pBdr>
                <w:top w:val="nil"/>
                <w:left w:val="nil"/>
                <w:bottom w:val="nil"/>
                <w:right w:val="nil"/>
                <w:between w:val="nil"/>
              </w:pBdr>
              <w:spacing w:line="240" w:lineRule="auto"/>
              <w:rPr>
                <w:sz w:val="20"/>
                <w:szCs w:val="20"/>
                <w:highlight w:val="white"/>
              </w:rPr>
            </w:pPr>
            <w:r>
              <w:rPr>
                <w:sz w:val="20"/>
                <w:szCs w:val="20"/>
                <w:highlight w:val="white"/>
              </w:rPr>
              <w:t xml:space="preserve">A </w:t>
            </w:r>
            <w:hyperlink r:id="rId10">
              <w:r>
                <w:rPr>
                  <w:color w:val="1155CC"/>
                  <w:sz w:val="20"/>
                  <w:szCs w:val="20"/>
                  <w:highlight w:val="white"/>
                  <w:u w:val="single"/>
                </w:rPr>
                <w:t xml:space="preserve">free catalog </w:t>
              </w:r>
            </w:hyperlink>
            <w:r>
              <w:rPr>
                <w:sz w:val="20"/>
                <w:szCs w:val="20"/>
                <w:highlight w:val="white"/>
              </w:rPr>
              <w:t xml:space="preserve">developed by ReadWorks features easy-to-use reading content, curriculum, and ebooks for young children designed to support students' independent practice and educators' and families' at-home or classroom instruction. The </w:t>
            </w:r>
            <w:hyperlink r:id="rId11" w:anchor="webinars">
              <w:r>
                <w:rPr>
                  <w:color w:val="1155CC"/>
                  <w:sz w:val="20"/>
                  <w:szCs w:val="20"/>
                  <w:highlight w:val="white"/>
                  <w:u w:val="single"/>
                </w:rPr>
                <w:t>ReadWorks website</w:t>
              </w:r>
            </w:hyperlink>
            <w:r>
              <w:rPr>
                <w:sz w:val="20"/>
                <w:szCs w:val="20"/>
                <w:highlight w:val="white"/>
              </w:rPr>
              <w:t xml:space="preserve"> includes webinars, one-pagers, and video tutorials for parents describing how to use ReadWorks resources with their children.</w:t>
            </w:r>
          </w:p>
          <w:p w14:paraId="0A1DDD05" w14:textId="77777777" w:rsidR="00DF5083" w:rsidRDefault="00DF5083">
            <w:pPr>
              <w:widowControl w:val="0"/>
              <w:pBdr>
                <w:top w:val="nil"/>
                <w:left w:val="nil"/>
                <w:bottom w:val="nil"/>
                <w:right w:val="nil"/>
                <w:between w:val="nil"/>
              </w:pBdr>
              <w:spacing w:line="240" w:lineRule="auto"/>
              <w:rPr>
                <w:sz w:val="20"/>
                <w:szCs w:val="20"/>
                <w:highlight w:val="white"/>
              </w:rPr>
            </w:pPr>
          </w:p>
          <w:p w14:paraId="36B4CFED" w14:textId="77777777" w:rsidR="00DF5083" w:rsidRDefault="00431771">
            <w:pPr>
              <w:widowControl w:val="0"/>
              <w:pBdr>
                <w:top w:val="nil"/>
                <w:left w:val="nil"/>
                <w:bottom w:val="nil"/>
                <w:right w:val="nil"/>
                <w:between w:val="nil"/>
              </w:pBdr>
              <w:spacing w:line="240" w:lineRule="auto"/>
              <w:rPr>
                <w:sz w:val="20"/>
                <w:szCs w:val="20"/>
                <w:highlight w:val="white"/>
              </w:rPr>
            </w:pPr>
            <w:hyperlink r:id="rId12">
              <w:r w:rsidR="00252A28">
                <w:rPr>
                  <w:color w:val="1155CC"/>
                  <w:sz w:val="20"/>
                  <w:szCs w:val="20"/>
                  <w:highlight w:val="white"/>
                  <w:u w:val="single"/>
                </w:rPr>
                <w:t>ReadWorks</w:t>
              </w:r>
            </w:hyperlink>
            <w:r w:rsidR="00252A28">
              <w:rPr>
                <w:sz w:val="20"/>
                <w:szCs w:val="20"/>
                <w:highlight w:val="white"/>
              </w:rPr>
              <w:t xml:space="preserve"> is a national nonprofit that aims to boost reading proficiency by teachers and families with integrated tools and content that can support at-home or classroom instruction. </w:t>
            </w:r>
          </w:p>
        </w:tc>
        <w:tc>
          <w:tcPr>
            <w:tcW w:w="1185" w:type="dxa"/>
            <w:shd w:val="clear" w:color="auto" w:fill="auto"/>
            <w:tcMar>
              <w:top w:w="100" w:type="dxa"/>
              <w:left w:w="100" w:type="dxa"/>
              <w:bottom w:w="100" w:type="dxa"/>
              <w:right w:w="100" w:type="dxa"/>
            </w:tcMar>
          </w:tcPr>
          <w:p w14:paraId="51997909" w14:textId="77777777" w:rsidR="00DF5083" w:rsidRDefault="00252A28">
            <w:pPr>
              <w:widowControl w:val="0"/>
              <w:pBdr>
                <w:top w:val="nil"/>
                <w:left w:val="nil"/>
                <w:bottom w:val="nil"/>
                <w:right w:val="nil"/>
                <w:between w:val="nil"/>
              </w:pBdr>
              <w:spacing w:line="240" w:lineRule="auto"/>
              <w:rPr>
                <w:sz w:val="20"/>
                <w:szCs w:val="20"/>
              </w:rPr>
            </w:pPr>
            <w:r>
              <w:rPr>
                <w:sz w:val="20"/>
                <w:szCs w:val="20"/>
                <w:highlight w:val="white"/>
              </w:rPr>
              <w:t>K-12</w:t>
            </w:r>
          </w:p>
        </w:tc>
        <w:tc>
          <w:tcPr>
            <w:tcW w:w="3540" w:type="dxa"/>
            <w:shd w:val="clear" w:color="auto" w:fill="auto"/>
            <w:tcMar>
              <w:top w:w="100" w:type="dxa"/>
              <w:left w:w="100" w:type="dxa"/>
              <w:bottom w:w="100" w:type="dxa"/>
              <w:right w:w="100" w:type="dxa"/>
            </w:tcMar>
          </w:tcPr>
          <w:p w14:paraId="07C5221E"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30BA9631"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p w14:paraId="01209F9C" w14:textId="77777777" w:rsidR="00DF5083" w:rsidRDefault="00DF5083">
            <w:pPr>
              <w:widowControl w:val="0"/>
              <w:spacing w:line="240" w:lineRule="auto"/>
              <w:ind w:left="720"/>
              <w:rPr>
                <w:sz w:val="20"/>
                <w:szCs w:val="20"/>
              </w:rPr>
            </w:pPr>
          </w:p>
        </w:tc>
      </w:tr>
      <w:tr w:rsidR="00DF5083" w14:paraId="041361A7" w14:textId="77777777">
        <w:tc>
          <w:tcPr>
            <w:tcW w:w="4845" w:type="dxa"/>
            <w:shd w:val="clear" w:color="auto" w:fill="auto"/>
            <w:tcMar>
              <w:top w:w="100" w:type="dxa"/>
              <w:left w:w="100" w:type="dxa"/>
              <w:bottom w:w="100" w:type="dxa"/>
              <w:right w:w="100" w:type="dxa"/>
            </w:tcMar>
          </w:tcPr>
          <w:p w14:paraId="6AAA0409" w14:textId="77777777" w:rsidR="00DF5083" w:rsidRDefault="00252A28">
            <w:pPr>
              <w:widowControl w:val="0"/>
              <w:pBdr>
                <w:top w:val="nil"/>
                <w:left w:val="nil"/>
                <w:bottom w:val="nil"/>
                <w:right w:val="nil"/>
                <w:between w:val="nil"/>
              </w:pBdr>
              <w:spacing w:line="240" w:lineRule="auto"/>
              <w:rPr>
                <w:sz w:val="20"/>
                <w:szCs w:val="20"/>
              </w:rPr>
            </w:pPr>
            <w:r>
              <w:rPr>
                <w:sz w:val="20"/>
                <w:szCs w:val="20"/>
              </w:rPr>
              <w:t xml:space="preserve">This </w:t>
            </w:r>
            <w:hyperlink r:id="rId13">
              <w:r>
                <w:rPr>
                  <w:color w:val="1155CC"/>
                  <w:sz w:val="20"/>
                  <w:szCs w:val="20"/>
                  <w:u w:val="single"/>
                </w:rPr>
                <w:t>library of resources</w:t>
              </w:r>
            </w:hyperlink>
            <w:r>
              <w:rPr>
                <w:sz w:val="20"/>
                <w:szCs w:val="20"/>
              </w:rPr>
              <w:t xml:space="preserve"> curated by Reading Rockets includes </w:t>
            </w:r>
            <w:hyperlink r:id="rId14">
              <w:r>
                <w:rPr>
                  <w:color w:val="1155CC"/>
                  <w:sz w:val="20"/>
                  <w:szCs w:val="20"/>
                  <w:u w:val="single"/>
                </w:rPr>
                <w:t>articles and tips for families</w:t>
              </w:r>
            </w:hyperlink>
            <w:r>
              <w:rPr>
                <w:sz w:val="20"/>
                <w:szCs w:val="20"/>
              </w:rPr>
              <w:t xml:space="preserve"> on helping their children develop the core components of literacy. The Reading Rockets library also features </w:t>
            </w:r>
            <w:hyperlink r:id="rId15">
              <w:r>
                <w:rPr>
                  <w:color w:val="1155CC"/>
                  <w:sz w:val="20"/>
                  <w:szCs w:val="20"/>
                  <w:u w:val="single"/>
                </w:rPr>
                <w:t>PBS programming</w:t>
              </w:r>
            </w:hyperlink>
            <w:r>
              <w:rPr>
                <w:sz w:val="20"/>
                <w:szCs w:val="20"/>
              </w:rPr>
              <w:t xml:space="preserve"> ("Launching Young Readers") and </w:t>
            </w:r>
            <w:hyperlink r:id="rId16">
              <w:r>
                <w:rPr>
                  <w:color w:val="1155CC"/>
                  <w:sz w:val="20"/>
                  <w:szCs w:val="20"/>
                  <w:u w:val="single"/>
                </w:rPr>
                <w:t>online and at-home activities</w:t>
              </w:r>
            </w:hyperlink>
            <w:r>
              <w:rPr>
                <w:sz w:val="20"/>
                <w:szCs w:val="20"/>
              </w:rPr>
              <w:t xml:space="preserve"> for children, and a </w:t>
            </w:r>
            <w:hyperlink r:id="rId17">
              <w:r>
                <w:rPr>
                  <w:color w:val="1155CC"/>
                  <w:sz w:val="20"/>
                  <w:szCs w:val="20"/>
                  <w:u w:val="single"/>
                </w:rPr>
                <w:t>search tool that catalogs over 5,000 books</w:t>
              </w:r>
            </w:hyperlink>
            <w:r>
              <w:rPr>
                <w:sz w:val="20"/>
                <w:szCs w:val="20"/>
              </w:rPr>
              <w:t>.</w:t>
            </w:r>
          </w:p>
          <w:p w14:paraId="1769C9E1" w14:textId="77777777" w:rsidR="00DF5083" w:rsidRDefault="00DF5083">
            <w:pPr>
              <w:widowControl w:val="0"/>
              <w:pBdr>
                <w:top w:val="nil"/>
                <w:left w:val="nil"/>
                <w:bottom w:val="nil"/>
                <w:right w:val="nil"/>
                <w:between w:val="nil"/>
              </w:pBdr>
              <w:spacing w:line="240" w:lineRule="auto"/>
              <w:rPr>
                <w:sz w:val="20"/>
                <w:szCs w:val="20"/>
              </w:rPr>
            </w:pPr>
          </w:p>
          <w:p w14:paraId="507272D6" w14:textId="77777777" w:rsidR="00DF5083" w:rsidRDefault="00431771">
            <w:pPr>
              <w:widowControl w:val="0"/>
              <w:pBdr>
                <w:top w:val="nil"/>
                <w:left w:val="nil"/>
                <w:bottom w:val="nil"/>
                <w:right w:val="nil"/>
                <w:between w:val="nil"/>
              </w:pBdr>
              <w:spacing w:line="240" w:lineRule="auto"/>
              <w:rPr>
                <w:sz w:val="20"/>
                <w:szCs w:val="20"/>
              </w:rPr>
            </w:pPr>
            <w:hyperlink r:id="rId18">
              <w:r w:rsidR="00252A28">
                <w:rPr>
                  <w:color w:val="1155CC"/>
                  <w:sz w:val="20"/>
                  <w:szCs w:val="20"/>
                  <w:u w:val="single"/>
                </w:rPr>
                <w:t>Reading Rockets</w:t>
              </w:r>
            </w:hyperlink>
            <w:r w:rsidR="00252A28">
              <w:rPr>
                <w:sz w:val="20"/>
                <w:szCs w:val="20"/>
              </w:rPr>
              <w:t xml:space="preserve"> is a national public media literacy initiative that offers information and resources on how young children learn to read, why so many struggle, and how caring adults can help.</w:t>
            </w:r>
          </w:p>
        </w:tc>
        <w:tc>
          <w:tcPr>
            <w:tcW w:w="1185" w:type="dxa"/>
            <w:shd w:val="clear" w:color="auto" w:fill="auto"/>
            <w:tcMar>
              <w:top w:w="100" w:type="dxa"/>
              <w:left w:w="100" w:type="dxa"/>
              <w:bottom w:w="100" w:type="dxa"/>
              <w:right w:w="100" w:type="dxa"/>
            </w:tcMar>
          </w:tcPr>
          <w:p w14:paraId="51AC5B20" w14:textId="77777777" w:rsidR="00DF5083" w:rsidRDefault="00252A28">
            <w:pPr>
              <w:widowControl w:val="0"/>
              <w:pBdr>
                <w:top w:val="nil"/>
                <w:left w:val="nil"/>
                <w:bottom w:val="nil"/>
                <w:right w:val="nil"/>
                <w:between w:val="nil"/>
              </w:pBdr>
              <w:spacing w:line="240" w:lineRule="auto"/>
              <w:rPr>
                <w:sz w:val="20"/>
                <w:szCs w:val="20"/>
              </w:rPr>
            </w:pPr>
            <w:r>
              <w:rPr>
                <w:sz w:val="20"/>
                <w:szCs w:val="20"/>
                <w:highlight w:val="white"/>
              </w:rPr>
              <w:t>PK-6</w:t>
            </w:r>
          </w:p>
        </w:tc>
        <w:tc>
          <w:tcPr>
            <w:tcW w:w="3540" w:type="dxa"/>
            <w:shd w:val="clear" w:color="auto" w:fill="auto"/>
            <w:tcMar>
              <w:top w:w="100" w:type="dxa"/>
              <w:left w:w="100" w:type="dxa"/>
              <w:bottom w:w="100" w:type="dxa"/>
              <w:right w:w="100" w:type="dxa"/>
            </w:tcMar>
          </w:tcPr>
          <w:p w14:paraId="5C30BD3B"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54D85BC5"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0B457E85"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13F719F0" w14:textId="77777777">
        <w:tc>
          <w:tcPr>
            <w:tcW w:w="4845" w:type="dxa"/>
            <w:shd w:val="clear" w:color="auto" w:fill="auto"/>
            <w:tcMar>
              <w:top w:w="100" w:type="dxa"/>
              <w:left w:w="100" w:type="dxa"/>
              <w:bottom w:w="100" w:type="dxa"/>
              <w:right w:w="100" w:type="dxa"/>
            </w:tcMar>
          </w:tcPr>
          <w:p w14:paraId="7695F305" w14:textId="77777777" w:rsidR="00DF5083" w:rsidRDefault="00252A28">
            <w:pPr>
              <w:widowControl w:val="0"/>
              <w:pBdr>
                <w:top w:val="nil"/>
                <w:left w:val="nil"/>
                <w:bottom w:val="nil"/>
                <w:right w:val="nil"/>
                <w:between w:val="nil"/>
              </w:pBdr>
              <w:spacing w:line="240" w:lineRule="auto"/>
              <w:rPr>
                <w:sz w:val="20"/>
                <w:szCs w:val="20"/>
              </w:rPr>
            </w:pPr>
            <w:r>
              <w:rPr>
                <w:sz w:val="20"/>
                <w:szCs w:val="20"/>
              </w:rPr>
              <w:t xml:space="preserve">Free resources curated by Reading Partners include a </w:t>
            </w:r>
            <w:hyperlink r:id="rId19">
              <w:r>
                <w:rPr>
                  <w:color w:val="1155CC"/>
                  <w:sz w:val="20"/>
                  <w:szCs w:val="20"/>
                  <w:u w:val="single"/>
                </w:rPr>
                <w:t>YouTube literacy skills building series</w:t>
              </w:r>
            </w:hyperlink>
            <w:r>
              <w:rPr>
                <w:sz w:val="20"/>
                <w:szCs w:val="20"/>
              </w:rPr>
              <w:t xml:space="preserve"> for parents/caregivers and a </w:t>
            </w:r>
            <w:hyperlink r:id="rId20">
              <w:r>
                <w:rPr>
                  <w:color w:val="1155CC"/>
                  <w:sz w:val="20"/>
                  <w:szCs w:val="20"/>
                  <w:u w:val="single"/>
                </w:rPr>
                <w:t>texting service</w:t>
              </w:r>
            </w:hyperlink>
            <w:r>
              <w:rPr>
                <w:sz w:val="20"/>
                <w:szCs w:val="20"/>
              </w:rPr>
              <w:t xml:space="preserve"> that provides parents/caregivers with tips, games, and activities to use with their children to promote and develop literacy.</w:t>
            </w:r>
          </w:p>
          <w:p w14:paraId="7198FF39" w14:textId="77777777" w:rsidR="00DF5083" w:rsidRDefault="00DF5083">
            <w:pPr>
              <w:widowControl w:val="0"/>
              <w:pBdr>
                <w:top w:val="nil"/>
                <w:left w:val="nil"/>
                <w:bottom w:val="nil"/>
                <w:right w:val="nil"/>
                <w:between w:val="nil"/>
              </w:pBdr>
              <w:spacing w:line="240" w:lineRule="auto"/>
              <w:rPr>
                <w:sz w:val="20"/>
                <w:szCs w:val="20"/>
              </w:rPr>
            </w:pPr>
          </w:p>
          <w:p w14:paraId="15842A04" w14:textId="77777777" w:rsidR="00DF5083" w:rsidRDefault="00431771">
            <w:pPr>
              <w:widowControl w:val="0"/>
              <w:pBdr>
                <w:top w:val="nil"/>
                <w:left w:val="nil"/>
                <w:bottom w:val="nil"/>
                <w:right w:val="nil"/>
                <w:between w:val="nil"/>
              </w:pBdr>
              <w:spacing w:line="240" w:lineRule="auto"/>
              <w:rPr>
                <w:sz w:val="20"/>
                <w:szCs w:val="20"/>
              </w:rPr>
            </w:pPr>
            <w:hyperlink r:id="rId21">
              <w:r w:rsidR="00252A28">
                <w:rPr>
                  <w:color w:val="1155CC"/>
                  <w:sz w:val="20"/>
                  <w:szCs w:val="20"/>
                  <w:u w:val="single"/>
                </w:rPr>
                <w:t>Reading Partners,</w:t>
              </w:r>
            </w:hyperlink>
            <w:r w:rsidR="00252A28">
              <w:rPr>
                <w:sz w:val="20"/>
                <w:szCs w:val="20"/>
              </w:rPr>
              <w:t xml:space="preserve"> a national nonprofit, offers direct reading programs and services to schools and families seeking to become the best reading partners for kids.</w:t>
            </w:r>
          </w:p>
        </w:tc>
        <w:tc>
          <w:tcPr>
            <w:tcW w:w="1185" w:type="dxa"/>
            <w:shd w:val="clear" w:color="auto" w:fill="auto"/>
            <w:tcMar>
              <w:top w:w="100" w:type="dxa"/>
              <w:left w:w="100" w:type="dxa"/>
              <w:bottom w:w="100" w:type="dxa"/>
              <w:right w:w="100" w:type="dxa"/>
            </w:tcMar>
          </w:tcPr>
          <w:p w14:paraId="0A4C9C1F" w14:textId="77777777" w:rsidR="00DF5083" w:rsidRDefault="00252A28">
            <w:pPr>
              <w:widowControl w:val="0"/>
              <w:pBdr>
                <w:top w:val="nil"/>
                <w:left w:val="nil"/>
                <w:bottom w:val="nil"/>
                <w:right w:val="nil"/>
                <w:between w:val="nil"/>
              </w:pBdr>
              <w:spacing w:line="240" w:lineRule="auto"/>
              <w:rPr>
                <w:sz w:val="20"/>
                <w:szCs w:val="20"/>
              </w:rPr>
            </w:pPr>
            <w:r>
              <w:rPr>
                <w:sz w:val="20"/>
                <w:szCs w:val="20"/>
                <w:highlight w:val="white"/>
              </w:rPr>
              <w:lastRenderedPageBreak/>
              <w:t>K-4</w:t>
            </w:r>
          </w:p>
        </w:tc>
        <w:tc>
          <w:tcPr>
            <w:tcW w:w="3540" w:type="dxa"/>
            <w:shd w:val="clear" w:color="auto" w:fill="auto"/>
            <w:tcMar>
              <w:top w:w="100" w:type="dxa"/>
              <w:left w:w="100" w:type="dxa"/>
              <w:bottom w:w="100" w:type="dxa"/>
              <w:right w:w="100" w:type="dxa"/>
            </w:tcMar>
          </w:tcPr>
          <w:p w14:paraId="380DFB5F"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0B714880"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7A1B7D40" w14:textId="77777777">
        <w:tc>
          <w:tcPr>
            <w:tcW w:w="4845" w:type="dxa"/>
            <w:shd w:val="clear" w:color="auto" w:fill="auto"/>
            <w:tcMar>
              <w:top w:w="100" w:type="dxa"/>
              <w:left w:w="100" w:type="dxa"/>
              <w:bottom w:w="100" w:type="dxa"/>
              <w:right w:w="100" w:type="dxa"/>
            </w:tcMar>
          </w:tcPr>
          <w:p w14:paraId="09AAD1F3" w14:textId="77777777" w:rsidR="00DF5083" w:rsidRDefault="00252A28">
            <w:pPr>
              <w:widowControl w:val="0"/>
              <w:pBdr>
                <w:top w:val="nil"/>
                <w:left w:val="nil"/>
                <w:bottom w:val="nil"/>
                <w:right w:val="nil"/>
                <w:between w:val="nil"/>
              </w:pBdr>
              <w:spacing w:line="240" w:lineRule="auto"/>
              <w:rPr>
                <w:sz w:val="20"/>
                <w:szCs w:val="20"/>
              </w:rPr>
            </w:pPr>
            <w:r>
              <w:rPr>
                <w:sz w:val="20"/>
                <w:szCs w:val="20"/>
              </w:rPr>
              <w:t xml:space="preserve">This </w:t>
            </w:r>
            <w:hyperlink r:id="rId22">
              <w:r>
                <w:rPr>
                  <w:color w:val="1155CC"/>
                  <w:sz w:val="20"/>
                  <w:szCs w:val="20"/>
                  <w:u w:val="single"/>
                </w:rPr>
                <w:t>library</w:t>
              </w:r>
            </w:hyperlink>
            <w:r>
              <w:rPr>
                <w:sz w:val="20"/>
                <w:szCs w:val="20"/>
              </w:rPr>
              <w:t xml:space="preserve"> from Learning Ally includes over 80,000 human-read audiobooks designed for struggling readers, specifically students who have dyslexia or other learning differences. Access to the library costs $135/year, and membership includes parent resources, reading programs for students to engage in, and an online community for sharing tips and challenges.</w:t>
            </w:r>
          </w:p>
          <w:p w14:paraId="79450EDF" w14:textId="77777777" w:rsidR="00DF5083" w:rsidRDefault="00DF5083">
            <w:pPr>
              <w:widowControl w:val="0"/>
              <w:pBdr>
                <w:top w:val="nil"/>
                <w:left w:val="nil"/>
                <w:bottom w:val="nil"/>
                <w:right w:val="nil"/>
                <w:between w:val="nil"/>
              </w:pBdr>
              <w:spacing w:line="240" w:lineRule="auto"/>
              <w:rPr>
                <w:sz w:val="20"/>
                <w:szCs w:val="20"/>
              </w:rPr>
            </w:pPr>
          </w:p>
          <w:p w14:paraId="695878AC" w14:textId="77777777" w:rsidR="00DF5083" w:rsidRDefault="00431771">
            <w:pPr>
              <w:widowControl w:val="0"/>
              <w:pBdr>
                <w:top w:val="nil"/>
                <w:left w:val="nil"/>
                <w:bottom w:val="nil"/>
                <w:right w:val="nil"/>
                <w:between w:val="nil"/>
              </w:pBdr>
              <w:spacing w:line="240" w:lineRule="auto"/>
              <w:rPr>
                <w:sz w:val="20"/>
                <w:szCs w:val="20"/>
              </w:rPr>
            </w:pPr>
            <w:hyperlink r:id="rId23">
              <w:r w:rsidR="00252A28">
                <w:rPr>
                  <w:color w:val="1155CC"/>
                  <w:sz w:val="20"/>
                  <w:szCs w:val="20"/>
                  <w:u w:val="single"/>
                </w:rPr>
                <w:t>Learning Ally</w:t>
              </w:r>
            </w:hyperlink>
            <w:r w:rsidR="00252A28">
              <w:rPr>
                <w:sz w:val="20"/>
                <w:szCs w:val="20"/>
              </w:rPr>
              <w:t xml:space="preserve"> is a nonprofit dedicated to providing literacy tools to support students with learning differences.</w:t>
            </w:r>
          </w:p>
        </w:tc>
        <w:tc>
          <w:tcPr>
            <w:tcW w:w="1185" w:type="dxa"/>
            <w:shd w:val="clear" w:color="auto" w:fill="auto"/>
            <w:tcMar>
              <w:top w:w="100" w:type="dxa"/>
              <w:left w:w="100" w:type="dxa"/>
              <w:bottom w:w="100" w:type="dxa"/>
              <w:right w:w="100" w:type="dxa"/>
            </w:tcMar>
          </w:tcPr>
          <w:p w14:paraId="021A3B79" w14:textId="77777777" w:rsidR="00DF5083" w:rsidRDefault="00252A28">
            <w:pPr>
              <w:widowControl w:val="0"/>
              <w:pBdr>
                <w:top w:val="nil"/>
                <w:left w:val="nil"/>
                <w:bottom w:val="nil"/>
                <w:right w:val="nil"/>
                <w:between w:val="nil"/>
              </w:pBdr>
              <w:spacing w:line="240" w:lineRule="auto"/>
              <w:rPr>
                <w:sz w:val="20"/>
                <w:szCs w:val="20"/>
              </w:rPr>
            </w:pPr>
            <w:r>
              <w:rPr>
                <w:sz w:val="20"/>
                <w:szCs w:val="20"/>
              </w:rPr>
              <w:t>3-12</w:t>
            </w:r>
          </w:p>
        </w:tc>
        <w:tc>
          <w:tcPr>
            <w:tcW w:w="3540" w:type="dxa"/>
            <w:shd w:val="clear" w:color="auto" w:fill="auto"/>
            <w:tcMar>
              <w:top w:w="100" w:type="dxa"/>
              <w:left w:w="100" w:type="dxa"/>
              <w:bottom w:w="100" w:type="dxa"/>
              <w:right w:w="100" w:type="dxa"/>
            </w:tcMar>
          </w:tcPr>
          <w:p w14:paraId="43685465"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147A6C74"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379F6CBE"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5BFCFEE6" w14:textId="77777777">
        <w:tc>
          <w:tcPr>
            <w:tcW w:w="4845" w:type="dxa"/>
            <w:shd w:val="clear" w:color="auto" w:fill="auto"/>
            <w:tcMar>
              <w:top w:w="100" w:type="dxa"/>
              <w:left w:w="100" w:type="dxa"/>
              <w:bottom w:w="100" w:type="dxa"/>
              <w:right w:w="100" w:type="dxa"/>
            </w:tcMar>
          </w:tcPr>
          <w:p w14:paraId="0BA1045A" w14:textId="77777777" w:rsidR="00DF5083" w:rsidRDefault="00252A28">
            <w:pPr>
              <w:widowControl w:val="0"/>
              <w:pBdr>
                <w:top w:val="nil"/>
                <w:left w:val="nil"/>
                <w:bottom w:val="nil"/>
                <w:right w:val="nil"/>
                <w:between w:val="nil"/>
              </w:pBdr>
              <w:spacing w:line="240" w:lineRule="auto"/>
              <w:rPr>
                <w:sz w:val="20"/>
                <w:szCs w:val="20"/>
              </w:rPr>
            </w:pPr>
            <w:r>
              <w:rPr>
                <w:sz w:val="20"/>
                <w:szCs w:val="20"/>
              </w:rPr>
              <w:t xml:space="preserve">Springboard's free </w:t>
            </w:r>
            <w:hyperlink r:id="rId24">
              <w:r>
                <w:rPr>
                  <w:color w:val="1155CC"/>
                  <w:sz w:val="20"/>
                  <w:szCs w:val="20"/>
                  <w:u w:val="single"/>
                </w:rPr>
                <w:t>Connect app</w:t>
              </w:r>
            </w:hyperlink>
            <w:r>
              <w:rPr>
                <w:sz w:val="20"/>
                <w:szCs w:val="20"/>
              </w:rPr>
              <w:t xml:space="preserve"> helps families track their child's reading progress at home. Parents/caregivers receive regular reminders and personalized reading tips via text message through the app in English or Spanish.</w:t>
            </w:r>
          </w:p>
          <w:p w14:paraId="3B30AD2A" w14:textId="77777777" w:rsidR="00DF5083" w:rsidRDefault="00DF5083">
            <w:pPr>
              <w:widowControl w:val="0"/>
              <w:pBdr>
                <w:top w:val="nil"/>
                <w:left w:val="nil"/>
                <w:bottom w:val="nil"/>
                <w:right w:val="nil"/>
                <w:between w:val="nil"/>
              </w:pBdr>
              <w:spacing w:line="240" w:lineRule="auto"/>
              <w:rPr>
                <w:sz w:val="20"/>
                <w:szCs w:val="20"/>
              </w:rPr>
            </w:pPr>
          </w:p>
          <w:p w14:paraId="556FEE23" w14:textId="77777777" w:rsidR="00DF5083" w:rsidRDefault="00431771">
            <w:pPr>
              <w:widowControl w:val="0"/>
              <w:pBdr>
                <w:top w:val="nil"/>
                <w:left w:val="nil"/>
                <w:bottom w:val="nil"/>
                <w:right w:val="nil"/>
                <w:between w:val="nil"/>
              </w:pBdr>
              <w:spacing w:line="240" w:lineRule="auto"/>
              <w:rPr>
                <w:sz w:val="20"/>
                <w:szCs w:val="20"/>
              </w:rPr>
            </w:pPr>
            <w:hyperlink r:id="rId25">
              <w:r w:rsidR="00252A28">
                <w:rPr>
                  <w:color w:val="1155CC"/>
                  <w:sz w:val="20"/>
                  <w:szCs w:val="20"/>
                  <w:u w:val="single"/>
                </w:rPr>
                <w:t>Springboard Collaborative</w:t>
              </w:r>
            </w:hyperlink>
            <w:r w:rsidR="00252A28">
              <w:rPr>
                <w:sz w:val="20"/>
                <w:szCs w:val="20"/>
              </w:rPr>
              <w:t xml:space="preserve"> aims to close the literacy gap between home and school by coaching educators and family members to help kids learn to read.</w:t>
            </w:r>
          </w:p>
        </w:tc>
        <w:tc>
          <w:tcPr>
            <w:tcW w:w="1185" w:type="dxa"/>
            <w:shd w:val="clear" w:color="auto" w:fill="auto"/>
            <w:tcMar>
              <w:top w:w="100" w:type="dxa"/>
              <w:left w:w="100" w:type="dxa"/>
              <w:bottom w:w="100" w:type="dxa"/>
              <w:right w:w="100" w:type="dxa"/>
            </w:tcMar>
          </w:tcPr>
          <w:p w14:paraId="420F924D" w14:textId="77777777" w:rsidR="00DF5083" w:rsidRDefault="00252A28">
            <w:pPr>
              <w:widowControl w:val="0"/>
              <w:pBdr>
                <w:top w:val="nil"/>
                <w:left w:val="nil"/>
                <w:bottom w:val="nil"/>
                <w:right w:val="nil"/>
                <w:between w:val="nil"/>
              </w:pBdr>
              <w:spacing w:line="240" w:lineRule="auto"/>
              <w:rPr>
                <w:sz w:val="20"/>
                <w:szCs w:val="20"/>
              </w:rPr>
            </w:pPr>
            <w:r>
              <w:rPr>
                <w:sz w:val="20"/>
                <w:szCs w:val="20"/>
                <w:highlight w:val="white"/>
              </w:rPr>
              <w:t>PK-4</w:t>
            </w:r>
          </w:p>
        </w:tc>
        <w:tc>
          <w:tcPr>
            <w:tcW w:w="3540" w:type="dxa"/>
            <w:shd w:val="clear" w:color="auto" w:fill="auto"/>
            <w:tcMar>
              <w:top w:w="100" w:type="dxa"/>
              <w:left w:w="100" w:type="dxa"/>
              <w:bottom w:w="100" w:type="dxa"/>
              <w:right w:w="100" w:type="dxa"/>
            </w:tcMar>
          </w:tcPr>
          <w:p w14:paraId="6A6C68CA"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bl>
    <w:p w14:paraId="13CB9E84" w14:textId="77777777" w:rsidR="00DF5083" w:rsidRDefault="00252A28">
      <w:r>
        <w:br w:type="page"/>
      </w:r>
    </w:p>
    <w:p w14:paraId="058CE315" w14:textId="77777777" w:rsidR="00DF5083" w:rsidRDefault="00252A28">
      <w:pPr>
        <w:pStyle w:val="Heading2"/>
      </w:pPr>
      <w:bookmarkStart w:id="3" w:name="_uxurvetcysf4" w:colFirst="0" w:colLast="0"/>
      <w:bookmarkEnd w:id="3"/>
      <w:r>
        <w:lastRenderedPageBreak/>
        <w:t>Numeracy Resources</w:t>
      </w:r>
    </w:p>
    <w:tbl>
      <w:tblPr>
        <w:tblStyle w:val="a0"/>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5"/>
        <w:gridCol w:w="1185"/>
        <w:gridCol w:w="3540"/>
      </w:tblGrid>
      <w:tr w:rsidR="00DF5083" w14:paraId="1D9E1D9F" w14:textId="77777777">
        <w:trPr>
          <w:trHeight w:val="310"/>
        </w:trPr>
        <w:tc>
          <w:tcPr>
            <w:tcW w:w="4845" w:type="dxa"/>
            <w:shd w:val="clear" w:color="auto" w:fill="CFE2F3"/>
            <w:tcMar>
              <w:top w:w="100" w:type="dxa"/>
              <w:left w:w="100" w:type="dxa"/>
              <w:bottom w:w="100" w:type="dxa"/>
              <w:right w:w="100" w:type="dxa"/>
            </w:tcMar>
            <w:vAlign w:val="center"/>
          </w:tcPr>
          <w:p w14:paraId="08F047CB" w14:textId="77777777" w:rsidR="00DF5083" w:rsidRDefault="00252A28">
            <w:pPr>
              <w:widowControl w:val="0"/>
              <w:spacing w:line="240" w:lineRule="auto"/>
              <w:jc w:val="center"/>
              <w:rPr>
                <w:i/>
              </w:rPr>
            </w:pPr>
            <w:r>
              <w:rPr>
                <w:i/>
              </w:rPr>
              <w:t>Resource Description</w:t>
            </w:r>
          </w:p>
        </w:tc>
        <w:tc>
          <w:tcPr>
            <w:tcW w:w="1185" w:type="dxa"/>
            <w:shd w:val="clear" w:color="auto" w:fill="CFE2F3"/>
            <w:tcMar>
              <w:top w:w="100" w:type="dxa"/>
              <w:left w:w="100" w:type="dxa"/>
              <w:bottom w:w="100" w:type="dxa"/>
              <w:right w:w="100" w:type="dxa"/>
            </w:tcMar>
            <w:vAlign w:val="center"/>
          </w:tcPr>
          <w:p w14:paraId="04FEDBD7" w14:textId="77777777" w:rsidR="00DF5083" w:rsidRDefault="00252A28">
            <w:pPr>
              <w:widowControl w:val="0"/>
              <w:spacing w:line="240" w:lineRule="auto"/>
              <w:jc w:val="center"/>
              <w:rPr>
                <w:i/>
              </w:rPr>
            </w:pPr>
            <w:r>
              <w:rPr>
                <w:i/>
              </w:rPr>
              <w:t>Age Target</w:t>
            </w:r>
          </w:p>
        </w:tc>
        <w:tc>
          <w:tcPr>
            <w:tcW w:w="3540" w:type="dxa"/>
            <w:shd w:val="clear" w:color="auto" w:fill="CFE2F3"/>
            <w:tcMar>
              <w:top w:w="100" w:type="dxa"/>
              <w:left w:w="100" w:type="dxa"/>
              <w:bottom w:w="100" w:type="dxa"/>
              <w:right w:w="100" w:type="dxa"/>
            </w:tcMar>
            <w:vAlign w:val="center"/>
          </w:tcPr>
          <w:p w14:paraId="40447736" w14:textId="77777777" w:rsidR="00DF5083" w:rsidRDefault="00252A28">
            <w:pPr>
              <w:widowControl w:val="0"/>
              <w:spacing w:line="240" w:lineRule="auto"/>
              <w:jc w:val="center"/>
              <w:rPr>
                <w:i/>
              </w:rPr>
            </w:pPr>
            <w:r>
              <w:rPr>
                <w:i/>
              </w:rPr>
              <w:t>Resource Purpose(s)</w:t>
            </w:r>
          </w:p>
        </w:tc>
      </w:tr>
      <w:tr w:rsidR="00DF5083" w14:paraId="4BDAB609" w14:textId="77777777">
        <w:tc>
          <w:tcPr>
            <w:tcW w:w="4845" w:type="dxa"/>
            <w:shd w:val="clear" w:color="auto" w:fill="auto"/>
            <w:tcMar>
              <w:top w:w="100" w:type="dxa"/>
              <w:left w:w="100" w:type="dxa"/>
              <w:bottom w:w="100" w:type="dxa"/>
              <w:right w:w="100" w:type="dxa"/>
            </w:tcMar>
          </w:tcPr>
          <w:p w14:paraId="55E32FC8" w14:textId="77777777" w:rsidR="00DF5083" w:rsidRDefault="00431771">
            <w:pPr>
              <w:widowControl w:val="0"/>
              <w:spacing w:line="240" w:lineRule="auto"/>
              <w:rPr>
                <w:sz w:val="20"/>
                <w:szCs w:val="20"/>
              </w:rPr>
            </w:pPr>
            <w:hyperlink r:id="rId26">
              <w:r w:rsidR="00252A28">
                <w:rPr>
                  <w:color w:val="1155CC"/>
                  <w:sz w:val="20"/>
                  <w:szCs w:val="20"/>
                  <w:u w:val="single"/>
                </w:rPr>
                <w:t>PBS Kids</w:t>
              </w:r>
            </w:hyperlink>
            <w:r w:rsidR="00252A28">
              <w:rPr>
                <w:sz w:val="20"/>
                <w:szCs w:val="20"/>
              </w:rPr>
              <w:t xml:space="preserve"> features a curated library of online and printable materials focused on supporting at-home numeracy learning and practice for children ages 2-8. Resources include a range of</w:t>
            </w:r>
            <w:hyperlink r:id="rId27">
              <w:r w:rsidR="00252A28">
                <w:rPr>
                  <w:sz w:val="20"/>
                  <w:szCs w:val="20"/>
                </w:rPr>
                <w:t xml:space="preserve"> </w:t>
              </w:r>
            </w:hyperlink>
            <w:hyperlink r:id="rId28">
              <w:r w:rsidR="00252A28">
                <w:rPr>
                  <w:color w:val="1155CC"/>
                  <w:sz w:val="20"/>
                  <w:szCs w:val="20"/>
                  <w:u w:val="single"/>
                </w:rPr>
                <w:t>games</w:t>
              </w:r>
            </w:hyperlink>
            <w:r w:rsidR="00252A28">
              <w:rPr>
                <w:sz w:val="20"/>
                <w:szCs w:val="20"/>
              </w:rPr>
              <w:t>,</w:t>
            </w:r>
            <w:hyperlink r:id="rId29">
              <w:r w:rsidR="00252A28">
                <w:rPr>
                  <w:sz w:val="20"/>
                  <w:szCs w:val="20"/>
                </w:rPr>
                <w:t xml:space="preserve"> </w:t>
              </w:r>
            </w:hyperlink>
            <w:hyperlink r:id="rId30">
              <w:r w:rsidR="00252A28">
                <w:rPr>
                  <w:color w:val="1155CC"/>
                  <w:sz w:val="20"/>
                  <w:szCs w:val="20"/>
                  <w:u w:val="single"/>
                </w:rPr>
                <w:t>apps</w:t>
              </w:r>
            </w:hyperlink>
            <w:r w:rsidR="00252A28">
              <w:rPr>
                <w:sz w:val="20"/>
                <w:szCs w:val="20"/>
              </w:rPr>
              <w:t>,</w:t>
            </w:r>
            <w:hyperlink r:id="rId31">
              <w:r w:rsidR="00252A28">
                <w:rPr>
                  <w:sz w:val="20"/>
                  <w:szCs w:val="20"/>
                </w:rPr>
                <w:t xml:space="preserve"> </w:t>
              </w:r>
            </w:hyperlink>
            <w:hyperlink r:id="rId32">
              <w:r w:rsidR="00252A28">
                <w:rPr>
                  <w:color w:val="1155CC"/>
                  <w:sz w:val="20"/>
                  <w:szCs w:val="20"/>
                  <w:u w:val="single"/>
                </w:rPr>
                <w:t>crafts</w:t>
              </w:r>
            </w:hyperlink>
            <w:r w:rsidR="00252A28">
              <w:rPr>
                <w:sz w:val="20"/>
                <w:szCs w:val="20"/>
              </w:rPr>
              <w:t>,</w:t>
            </w:r>
            <w:hyperlink r:id="rId33">
              <w:r w:rsidR="00252A28">
                <w:rPr>
                  <w:sz w:val="20"/>
                  <w:szCs w:val="20"/>
                </w:rPr>
                <w:t xml:space="preserve"> </w:t>
              </w:r>
            </w:hyperlink>
            <w:hyperlink r:id="rId34">
              <w:r w:rsidR="00252A28">
                <w:rPr>
                  <w:color w:val="1155CC"/>
                  <w:sz w:val="20"/>
                  <w:szCs w:val="20"/>
                  <w:u w:val="single"/>
                </w:rPr>
                <w:t>experiments</w:t>
              </w:r>
            </w:hyperlink>
            <w:r w:rsidR="00252A28">
              <w:rPr>
                <w:sz w:val="20"/>
                <w:szCs w:val="20"/>
              </w:rPr>
              <w:t>, and</w:t>
            </w:r>
            <w:hyperlink r:id="rId35">
              <w:r w:rsidR="00252A28">
                <w:rPr>
                  <w:sz w:val="20"/>
                  <w:szCs w:val="20"/>
                </w:rPr>
                <w:t xml:space="preserve"> </w:t>
              </w:r>
            </w:hyperlink>
            <w:hyperlink r:id="rId36">
              <w:r w:rsidR="00252A28">
                <w:rPr>
                  <w:color w:val="1155CC"/>
                  <w:sz w:val="20"/>
                  <w:szCs w:val="20"/>
                  <w:u w:val="single"/>
                </w:rPr>
                <w:t>printable activities</w:t>
              </w:r>
            </w:hyperlink>
            <w:r w:rsidR="00252A28">
              <w:rPr>
                <w:sz w:val="20"/>
                <w:szCs w:val="20"/>
              </w:rPr>
              <w:t xml:space="preserve"> that children can use independently or with family guidance.</w:t>
            </w:r>
          </w:p>
          <w:p w14:paraId="07ACEF64" w14:textId="77777777" w:rsidR="00DF5083" w:rsidRDefault="00DF5083">
            <w:pPr>
              <w:widowControl w:val="0"/>
              <w:spacing w:line="240" w:lineRule="auto"/>
              <w:rPr>
                <w:sz w:val="20"/>
                <w:szCs w:val="20"/>
              </w:rPr>
            </w:pPr>
          </w:p>
          <w:p w14:paraId="106879BE" w14:textId="77777777" w:rsidR="00DF5083" w:rsidRDefault="00252A28">
            <w:pPr>
              <w:widowControl w:val="0"/>
              <w:spacing w:line="240" w:lineRule="auto"/>
              <w:rPr>
                <w:sz w:val="20"/>
                <w:szCs w:val="20"/>
              </w:rPr>
            </w:pPr>
            <w:r>
              <w:rPr>
                <w:sz w:val="20"/>
                <w:szCs w:val="20"/>
              </w:rPr>
              <w:t>The Public Broadcasting Services (</w:t>
            </w:r>
            <w:hyperlink r:id="rId37">
              <w:r>
                <w:rPr>
                  <w:color w:val="1155CC"/>
                  <w:sz w:val="20"/>
                  <w:szCs w:val="20"/>
                  <w:u w:val="single"/>
                </w:rPr>
                <w:t>PBS</w:t>
              </w:r>
            </w:hyperlink>
            <w:r>
              <w:rPr>
                <w:sz w:val="20"/>
                <w:szCs w:val="20"/>
              </w:rPr>
              <w:t xml:space="preserve">), is the United State's "largest state for the arts and a trusted window to the world." Its educational media supports child development and success in school. </w:t>
            </w:r>
          </w:p>
        </w:tc>
        <w:tc>
          <w:tcPr>
            <w:tcW w:w="1185" w:type="dxa"/>
            <w:shd w:val="clear" w:color="auto" w:fill="auto"/>
            <w:tcMar>
              <w:top w:w="100" w:type="dxa"/>
              <w:left w:w="100" w:type="dxa"/>
              <w:bottom w:w="100" w:type="dxa"/>
              <w:right w:w="100" w:type="dxa"/>
            </w:tcMar>
          </w:tcPr>
          <w:p w14:paraId="13131A29" w14:textId="77777777" w:rsidR="00DF5083" w:rsidRDefault="00252A28">
            <w:pPr>
              <w:widowControl w:val="0"/>
              <w:spacing w:line="240" w:lineRule="auto"/>
              <w:rPr>
                <w:sz w:val="20"/>
                <w:szCs w:val="20"/>
              </w:rPr>
            </w:pPr>
            <w:r>
              <w:rPr>
                <w:sz w:val="20"/>
                <w:szCs w:val="20"/>
                <w:highlight w:val="white"/>
              </w:rPr>
              <w:t>PK-3</w:t>
            </w:r>
          </w:p>
        </w:tc>
        <w:tc>
          <w:tcPr>
            <w:tcW w:w="3540" w:type="dxa"/>
            <w:shd w:val="clear" w:color="auto" w:fill="auto"/>
            <w:tcMar>
              <w:top w:w="100" w:type="dxa"/>
              <w:left w:w="100" w:type="dxa"/>
              <w:bottom w:w="100" w:type="dxa"/>
              <w:right w:w="100" w:type="dxa"/>
            </w:tcMar>
          </w:tcPr>
          <w:p w14:paraId="5EDF49D8"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3720D117"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01022F3C"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69058E7D" w14:textId="77777777">
        <w:tc>
          <w:tcPr>
            <w:tcW w:w="4845" w:type="dxa"/>
            <w:shd w:val="clear" w:color="auto" w:fill="auto"/>
            <w:tcMar>
              <w:top w:w="100" w:type="dxa"/>
              <w:left w:w="100" w:type="dxa"/>
              <w:bottom w:w="100" w:type="dxa"/>
              <w:right w:w="100" w:type="dxa"/>
            </w:tcMar>
          </w:tcPr>
          <w:p w14:paraId="20865BAD" w14:textId="77777777" w:rsidR="00DF5083" w:rsidRDefault="00252A28">
            <w:pPr>
              <w:widowControl w:val="0"/>
              <w:spacing w:line="240" w:lineRule="auto"/>
              <w:rPr>
                <w:sz w:val="20"/>
                <w:szCs w:val="20"/>
              </w:rPr>
            </w:pPr>
            <w:r>
              <w:rPr>
                <w:sz w:val="20"/>
                <w:szCs w:val="20"/>
              </w:rPr>
              <w:t xml:space="preserve">The </w:t>
            </w:r>
            <w:hyperlink r:id="rId38">
              <w:r>
                <w:rPr>
                  <w:color w:val="1155CC"/>
                  <w:sz w:val="20"/>
                  <w:szCs w:val="20"/>
                  <w:u w:val="single"/>
                </w:rPr>
                <w:t>Math at Home Toolkit</w:t>
              </w:r>
            </w:hyperlink>
            <w:r>
              <w:rPr>
                <w:sz w:val="20"/>
                <w:szCs w:val="20"/>
              </w:rPr>
              <w:t xml:space="preserve"> from NAEYC features a variety of online resources and activities for families to use with young children to learn about numbers and other mathematical concepts including shapes, sorting, measurement, and time.</w:t>
            </w:r>
          </w:p>
          <w:p w14:paraId="5D77CA12" w14:textId="77777777" w:rsidR="00DF5083" w:rsidRDefault="00DF5083">
            <w:pPr>
              <w:widowControl w:val="0"/>
              <w:spacing w:line="240" w:lineRule="auto"/>
              <w:rPr>
                <w:sz w:val="20"/>
                <w:szCs w:val="20"/>
              </w:rPr>
            </w:pPr>
          </w:p>
          <w:p w14:paraId="579006A7" w14:textId="77777777" w:rsidR="00DF5083" w:rsidRDefault="00252A28">
            <w:pPr>
              <w:widowControl w:val="0"/>
              <w:spacing w:line="240" w:lineRule="auto"/>
              <w:rPr>
                <w:sz w:val="20"/>
                <w:szCs w:val="20"/>
              </w:rPr>
            </w:pPr>
            <w:r>
              <w:rPr>
                <w:sz w:val="20"/>
                <w:szCs w:val="20"/>
              </w:rPr>
              <w:t>The National Association of Young Children (</w:t>
            </w:r>
            <w:hyperlink r:id="rId39">
              <w:r>
                <w:rPr>
                  <w:color w:val="1155CC"/>
                  <w:sz w:val="20"/>
                  <w:szCs w:val="20"/>
                  <w:u w:val="single"/>
                </w:rPr>
                <w:t>NAEYC</w:t>
              </w:r>
            </w:hyperlink>
            <w:r>
              <w:rPr>
                <w:sz w:val="20"/>
                <w:szCs w:val="20"/>
              </w:rPr>
              <w:t>) is the national preschool accreditation organization.</w:t>
            </w:r>
          </w:p>
        </w:tc>
        <w:tc>
          <w:tcPr>
            <w:tcW w:w="1185" w:type="dxa"/>
            <w:shd w:val="clear" w:color="auto" w:fill="auto"/>
            <w:tcMar>
              <w:top w:w="100" w:type="dxa"/>
              <w:left w:w="100" w:type="dxa"/>
              <w:bottom w:w="100" w:type="dxa"/>
              <w:right w:w="100" w:type="dxa"/>
            </w:tcMar>
          </w:tcPr>
          <w:p w14:paraId="4B5C2702" w14:textId="77777777" w:rsidR="00DF5083" w:rsidRDefault="00252A28">
            <w:pPr>
              <w:widowControl w:val="0"/>
              <w:spacing w:line="240" w:lineRule="auto"/>
              <w:rPr>
                <w:sz w:val="20"/>
                <w:szCs w:val="20"/>
              </w:rPr>
            </w:pPr>
            <w:r>
              <w:rPr>
                <w:sz w:val="20"/>
                <w:szCs w:val="20"/>
                <w:highlight w:val="white"/>
              </w:rPr>
              <w:t>PK-3</w:t>
            </w:r>
          </w:p>
        </w:tc>
        <w:tc>
          <w:tcPr>
            <w:tcW w:w="3540" w:type="dxa"/>
            <w:shd w:val="clear" w:color="auto" w:fill="auto"/>
            <w:tcMar>
              <w:top w:w="100" w:type="dxa"/>
              <w:left w:w="100" w:type="dxa"/>
              <w:bottom w:w="100" w:type="dxa"/>
              <w:right w:w="100" w:type="dxa"/>
            </w:tcMar>
          </w:tcPr>
          <w:p w14:paraId="2951589C"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30C12D31"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7DEF8671"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6F897123" w14:textId="77777777">
        <w:tc>
          <w:tcPr>
            <w:tcW w:w="4845" w:type="dxa"/>
            <w:shd w:val="clear" w:color="auto" w:fill="auto"/>
            <w:tcMar>
              <w:top w:w="100" w:type="dxa"/>
              <w:left w:w="100" w:type="dxa"/>
              <w:bottom w:w="100" w:type="dxa"/>
              <w:right w:w="100" w:type="dxa"/>
            </w:tcMar>
          </w:tcPr>
          <w:p w14:paraId="153851EA" w14:textId="77777777" w:rsidR="00DF5083" w:rsidRDefault="00252A28">
            <w:pPr>
              <w:widowControl w:val="0"/>
              <w:spacing w:line="240" w:lineRule="auto"/>
              <w:rPr>
                <w:sz w:val="20"/>
                <w:szCs w:val="20"/>
              </w:rPr>
            </w:pPr>
            <w:r>
              <w:rPr>
                <w:sz w:val="20"/>
                <w:szCs w:val="20"/>
              </w:rPr>
              <w:t>The MiniMath mobile-friendly app from Bedtime Math is designed for families to explore math problems through routine, child-friendly contexts. Bedtime Math also provides a library of resources for family-guided or independent numeracy practice for children ages 2-8. Resources include</w:t>
            </w:r>
            <w:hyperlink r:id="rId40">
              <w:r>
                <w:rPr>
                  <w:sz w:val="20"/>
                  <w:szCs w:val="20"/>
                </w:rPr>
                <w:t xml:space="preserve"> </w:t>
              </w:r>
            </w:hyperlink>
            <w:hyperlink r:id="rId41">
              <w:r>
                <w:rPr>
                  <w:color w:val="1155CC"/>
                  <w:sz w:val="20"/>
                  <w:szCs w:val="20"/>
                  <w:u w:val="single"/>
                </w:rPr>
                <w:t>daily math assignments</w:t>
              </w:r>
            </w:hyperlink>
            <w:r>
              <w:rPr>
                <w:sz w:val="20"/>
                <w:szCs w:val="20"/>
              </w:rPr>
              <w:t>,</w:t>
            </w:r>
            <w:hyperlink r:id="rId42">
              <w:r>
                <w:rPr>
                  <w:sz w:val="20"/>
                  <w:szCs w:val="20"/>
                </w:rPr>
                <w:t xml:space="preserve"> </w:t>
              </w:r>
            </w:hyperlink>
            <w:hyperlink r:id="rId43">
              <w:r>
                <w:rPr>
                  <w:color w:val="1155CC"/>
                  <w:sz w:val="20"/>
                  <w:szCs w:val="20"/>
                  <w:u w:val="single"/>
                </w:rPr>
                <w:t>activities</w:t>
              </w:r>
            </w:hyperlink>
            <w:r>
              <w:rPr>
                <w:sz w:val="20"/>
                <w:szCs w:val="20"/>
              </w:rPr>
              <w:t>, and</w:t>
            </w:r>
            <w:hyperlink r:id="rId44">
              <w:r>
                <w:rPr>
                  <w:sz w:val="20"/>
                  <w:szCs w:val="20"/>
                </w:rPr>
                <w:t xml:space="preserve"> </w:t>
              </w:r>
            </w:hyperlink>
            <w:hyperlink r:id="rId45">
              <w:r>
                <w:rPr>
                  <w:color w:val="1155CC"/>
                  <w:sz w:val="20"/>
                  <w:szCs w:val="20"/>
                  <w:u w:val="single"/>
                </w:rPr>
                <w:t>books</w:t>
              </w:r>
            </w:hyperlink>
            <w:r>
              <w:rPr>
                <w:sz w:val="20"/>
                <w:szCs w:val="20"/>
              </w:rPr>
              <w:t xml:space="preserve">.   </w:t>
            </w:r>
          </w:p>
          <w:p w14:paraId="2CAB4531" w14:textId="77777777" w:rsidR="00DF5083" w:rsidRDefault="00DF5083">
            <w:pPr>
              <w:widowControl w:val="0"/>
              <w:spacing w:line="240" w:lineRule="auto"/>
              <w:rPr>
                <w:sz w:val="20"/>
                <w:szCs w:val="20"/>
              </w:rPr>
            </w:pPr>
          </w:p>
          <w:p w14:paraId="418A31B5" w14:textId="77777777" w:rsidR="00DF5083" w:rsidRDefault="00431771">
            <w:pPr>
              <w:widowControl w:val="0"/>
              <w:spacing w:line="240" w:lineRule="auto"/>
              <w:rPr>
                <w:sz w:val="20"/>
                <w:szCs w:val="20"/>
              </w:rPr>
            </w:pPr>
            <w:hyperlink r:id="rId46">
              <w:r w:rsidR="00252A28">
                <w:rPr>
                  <w:color w:val="1155CC"/>
                  <w:sz w:val="20"/>
                  <w:szCs w:val="20"/>
                  <w:u w:val="single"/>
                </w:rPr>
                <w:t>Bedtime Math</w:t>
              </w:r>
            </w:hyperlink>
            <w:r w:rsidR="00252A28">
              <w:rPr>
                <w:sz w:val="20"/>
                <w:szCs w:val="20"/>
              </w:rPr>
              <w:t xml:space="preserve"> is an organization with a mission to support early childhood numeracy learning by incorporating it into a family routine. </w:t>
            </w:r>
          </w:p>
        </w:tc>
        <w:tc>
          <w:tcPr>
            <w:tcW w:w="1185" w:type="dxa"/>
            <w:shd w:val="clear" w:color="auto" w:fill="auto"/>
            <w:tcMar>
              <w:top w:w="100" w:type="dxa"/>
              <w:left w:w="100" w:type="dxa"/>
              <w:bottom w:w="100" w:type="dxa"/>
              <w:right w:w="100" w:type="dxa"/>
            </w:tcMar>
          </w:tcPr>
          <w:p w14:paraId="6DA1BC7A" w14:textId="77777777" w:rsidR="00DF5083" w:rsidRDefault="00252A28">
            <w:pPr>
              <w:widowControl w:val="0"/>
              <w:spacing w:line="240" w:lineRule="auto"/>
              <w:rPr>
                <w:sz w:val="20"/>
                <w:szCs w:val="20"/>
              </w:rPr>
            </w:pPr>
            <w:r>
              <w:rPr>
                <w:sz w:val="20"/>
                <w:szCs w:val="20"/>
                <w:highlight w:val="white"/>
              </w:rPr>
              <w:t>PK-3</w:t>
            </w:r>
          </w:p>
        </w:tc>
        <w:tc>
          <w:tcPr>
            <w:tcW w:w="3540" w:type="dxa"/>
            <w:shd w:val="clear" w:color="auto" w:fill="auto"/>
            <w:tcMar>
              <w:top w:w="100" w:type="dxa"/>
              <w:left w:w="100" w:type="dxa"/>
              <w:bottom w:w="100" w:type="dxa"/>
              <w:right w:w="100" w:type="dxa"/>
            </w:tcMar>
          </w:tcPr>
          <w:p w14:paraId="70C87859"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55BDDB0D"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034D38FE" w14:textId="77777777">
        <w:tc>
          <w:tcPr>
            <w:tcW w:w="4845" w:type="dxa"/>
            <w:shd w:val="clear" w:color="auto" w:fill="auto"/>
            <w:tcMar>
              <w:top w:w="100" w:type="dxa"/>
              <w:left w:w="100" w:type="dxa"/>
              <w:bottom w:w="100" w:type="dxa"/>
              <w:right w:w="100" w:type="dxa"/>
            </w:tcMar>
          </w:tcPr>
          <w:p w14:paraId="06C64FBE" w14:textId="77777777" w:rsidR="00DF5083" w:rsidRDefault="00252A28">
            <w:pPr>
              <w:widowControl w:val="0"/>
              <w:spacing w:line="240" w:lineRule="auto"/>
              <w:rPr>
                <w:sz w:val="20"/>
                <w:szCs w:val="20"/>
              </w:rPr>
            </w:pPr>
            <w:r>
              <w:rPr>
                <w:sz w:val="20"/>
                <w:szCs w:val="20"/>
              </w:rPr>
              <w:t xml:space="preserve">These </w:t>
            </w:r>
            <w:hyperlink r:id="rId47">
              <w:r>
                <w:rPr>
                  <w:color w:val="1155CC"/>
                  <w:sz w:val="20"/>
                  <w:szCs w:val="20"/>
                  <w:u w:val="single"/>
                </w:rPr>
                <w:t xml:space="preserve">resources </w:t>
              </w:r>
            </w:hyperlink>
            <w:r>
              <w:rPr>
                <w:sz w:val="20"/>
                <w:szCs w:val="20"/>
              </w:rPr>
              <w:t>from Young Mathematicians include research-driven learning supports for young children, ages 2-8. Resources include</w:t>
            </w:r>
            <w:hyperlink r:id="rId48">
              <w:r>
                <w:rPr>
                  <w:sz w:val="20"/>
                  <w:szCs w:val="20"/>
                </w:rPr>
                <w:t xml:space="preserve"> </w:t>
              </w:r>
            </w:hyperlink>
            <w:hyperlink r:id="rId49">
              <w:r>
                <w:rPr>
                  <w:color w:val="1155CC"/>
                  <w:sz w:val="20"/>
                  <w:szCs w:val="20"/>
                  <w:u w:val="single"/>
                </w:rPr>
                <w:t>training for parents on the mindset for learning</w:t>
              </w:r>
            </w:hyperlink>
            <w:r>
              <w:rPr>
                <w:sz w:val="20"/>
                <w:szCs w:val="20"/>
              </w:rPr>
              <w:t>, and</w:t>
            </w:r>
            <w:hyperlink r:id="rId50">
              <w:r>
                <w:rPr>
                  <w:sz w:val="20"/>
                  <w:szCs w:val="20"/>
                </w:rPr>
                <w:t xml:space="preserve"> </w:t>
              </w:r>
            </w:hyperlink>
            <w:hyperlink r:id="rId51">
              <w:r>
                <w:rPr>
                  <w:color w:val="1155CC"/>
                  <w:sz w:val="20"/>
                  <w:szCs w:val="20"/>
                  <w:u w:val="single"/>
                </w:rPr>
                <w:t>printable books</w:t>
              </w:r>
            </w:hyperlink>
            <w:r>
              <w:rPr>
                <w:sz w:val="20"/>
                <w:szCs w:val="20"/>
              </w:rPr>
              <w:t>,</w:t>
            </w:r>
            <w:hyperlink r:id="rId52">
              <w:r>
                <w:rPr>
                  <w:sz w:val="20"/>
                  <w:szCs w:val="20"/>
                </w:rPr>
                <w:t xml:space="preserve"> </w:t>
              </w:r>
            </w:hyperlink>
            <w:hyperlink r:id="rId53">
              <w:r>
                <w:rPr>
                  <w:color w:val="1155CC"/>
                  <w:sz w:val="20"/>
                  <w:szCs w:val="20"/>
                  <w:u w:val="single"/>
                </w:rPr>
                <w:t>games</w:t>
              </w:r>
            </w:hyperlink>
            <w:r>
              <w:rPr>
                <w:sz w:val="20"/>
                <w:szCs w:val="20"/>
              </w:rPr>
              <w:t>, and</w:t>
            </w:r>
            <w:hyperlink r:id="rId54">
              <w:r>
                <w:rPr>
                  <w:sz w:val="20"/>
                  <w:szCs w:val="20"/>
                </w:rPr>
                <w:t xml:space="preserve"> </w:t>
              </w:r>
            </w:hyperlink>
            <w:hyperlink r:id="rId55">
              <w:r>
                <w:rPr>
                  <w:color w:val="1155CC"/>
                  <w:sz w:val="20"/>
                  <w:szCs w:val="20"/>
                  <w:u w:val="single"/>
                </w:rPr>
                <w:t>activities for families to do together</w:t>
              </w:r>
            </w:hyperlink>
            <w:r>
              <w:rPr>
                <w:sz w:val="20"/>
                <w:szCs w:val="20"/>
              </w:rPr>
              <w:t xml:space="preserve">. </w:t>
            </w:r>
          </w:p>
          <w:p w14:paraId="00EDE19A" w14:textId="77777777" w:rsidR="00DF5083" w:rsidRDefault="00DF5083">
            <w:pPr>
              <w:widowControl w:val="0"/>
              <w:spacing w:line="240" w:lineRule="auto"/>
              <w:rPr>
                <w:sz w:val="20"/>
                <w:szCs w:val="20"/>
              </w:rPr>
            </w:pPr>
          </w:p>
          <w:p w14:paraId="40F47F8D" w14:textId="77777777" w:rsidR="00DF5083" w:rsidRDefault="00431771">
            <w:pPr>
              <w:widowControl w:val="0"/>
              <w:spacing w:line="240" w:lineRule="auto"/>
              <w:rPr>
                <w:sz w:val="20"/>
                <w:szCs w:val="20"/>
              </w:rPr>
            </w:pPr>
            <w:hyperlink r:id="rId56">
              <w:r w:rsidR="00252A28">
                <w:rPr>
                  <w:color w:val="1155CC"/>
                  <w:sz w:val="20"/>
                  <w:szCs w:val="20"/>
                  <w:u w:val="single"/>
                </w:rPr>
                <w:t>Young Mathematicians</w:t>
              </w:r>
            </w:hyperlink>
            <w:r w:rsidR="00252A28">
              <w:rPr>
                <w:sz w:val="20"/>
                <w:szCs w:val="20"/>
              </w:rPr>
              <w:t xml:space="preserve"> is a research program in early mathematics at the Education Development Center. The program develops tools and resources for families and teachers to support young children numeracy and motivation skills. </w:t>
            </w:r>
          </w:p>
        </w:tc>
        <w:tc>
          <w:tcPr>
            <w:tcW w:w="1185" w:type="dxa"/>
            <w:shd w:val="clear" w:color="auto" w:fill="auto"/>
            <w:tcMar>
              <w:top w:w="100" w:type="dxa"/>
              <w:left w:w="100" w:type="dxa"/>
              <w:bottom w:w="100" w:type="dxa"/>
              <w:right w:w="100" w:type="dxa"/>
            </w:tcMar>
          </w:tcPr>
          <w:p w14:paraId="7ECE1D4F" w14:textId="77777777" w:rsidR="00DF5083" w:rsidRDefault="00252A28">
            <w:pPr>
              <w:widowControl w:val="0"/>
              <w:spacing w:line="240" w:lineRule="auto"/>
              <w:rPr>
                <w:sz w:val="20"/>
                <w:szCs w:val="20"/>
              </w:rPr>
            </w:pPr>
            <w:r>
              <w:rPr>
                <w:sz w:val="20"/>
                <w:szCs w:val="20"/>
                <w:highlight w:val="white"/>
              </w:rPr>
              <w:t>PK-3</w:t>
            </w:r>
          </w:p>
        </w:tc>
        <w:tc>
          <w:tcPr>
            <w:tcW w:w="3540" w:type="dxa"/>
            <w:shd w:val="clear" w:color="auto" w:fill="auto"/>
            <w:tcMar>
              <w:top w:w="100" w:type="dxa"/>
              <w:left w:w="100" w:type="dxa"/>
              <w:bottom w:w="100" w:type="dxa"/>
              <w:right w:w="100" w:type="dxa"/>
            </w:tcMar>
          </w:tcPr>
          <w:p w14:paraId="44476A3E"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02C3A0D2"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25FD5907"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799BAF32" w14:textId="77777777">
        <w:tc>
          <w:tcPr>
            <w:tcW w:w="4845" w:type="dxa"/>
            <w:shd w:val="clear" w:color="auto" w:fill="auto"/>
            <w:tcMar>
              <w:top w:w="100" w:type="dxa"/>
              <w:left w:w="100" w:type="dxa"/>
              <w:bottom w:w="100" w:type="dxa"/>
              <w:right w:w="100" w:type="dxa"/>
            </w:tcMar>
          </w:tcPr>
          <w:p w14:paraId="44900B6A" w14:textId="77777777" w:rsidR="00DF5083" w:rsidRDefault="00431771">
            <w:pPr>
              <w:widowControl w:val="0"/>
              <w:spacing w:line="240" w:lineRule="auto"/>
              <w:rPr>
                <w:sz w:val="20"/>
                <w:szCs w:val="20"/>
              </w:rPr>
            </w:pPr>
            <w:hyperlink r:id="rId57">
              <w:r w:rsidR="00252A28">
                <w:rPr>
                  <w:color w:val="1155CC"/>
                  <w:sz w:val="20"/>
                  <w:szCs w:val="20"/>
                  <w:u w:val="single"/>
                </w:rPr>
                <w:t>Khan Academy Kids,</w:t>
              </w:r>
            </w:hyperlink>
            <w:r w:rsidR="00252A28">
              <w:rPr>
                <w:sz w:val="20"/>
                <w:szCs w:val="20"/>
              </w:rPr>
              <w:t xml:space="preserve"> created by Khan Academy, provides self-paced, interactive content software that incorporates practice problems, videos, and articles for all students. "</w:t>
            </w:r>
            <w:hyperlink r:id="rId58">
              <w:r w:rsidR="00252A28">
                <w:rPr>
                  <w:color w:val="1155CC"/>
                  <w:sz w:val="20"/>
                  <w:szCs w:val="20"/>
                  <w:u w:val="single"/>
                </w:rPr>
                <w:t>Early Math</w:t>
              </w:r>
            </w:hyperlink>
            <w:r w:rsidR="00252A28">
              <w:rPr>
                <w:sz w:val="20"/>
                <w:szCs w:val="20"/>
              </w:rPr>
              <w:t>" includes counting, addition and subtraction within 10-1000, place values, measurement and data, and geometry.</w:t>
            </w:r>
          </w:p>
          <w:p w14:paraId="6512C29E" w14:textId="77777777" w:rsidR="00DF5083" w:rsidRDefault="00DF5083">
            <w:pPr>
              <w:widowControl w:val="0"/>
              <w:spacing w:line="240" w:lineRule="auto"/>
              <w:rPr>
                <w:sz w:val="20"/>
                <w:szCs w:val="20"/>
              </w:rPr>
            </w:pPr>
          </w:p>
          <w:p w14:paraId="1BC10177" w14:textId="77777777" w:rsidR="00DF5083" w:rsidRDefault="00431771">
            <w:pPr>
              <w:widowControl w:val="0"/>
              <w:spacing w:line="240" w:lineRule="auto"/>
              <w:rPr>
                <w:sz w:val="20"/>
                <w:szCs w:val="20"/>
              </w:rPr>
            </w:pPr>
            <w:hyperlink r:id="rId59">
              <w:r w:rsidR="00252A28">
                <w:rPr>
                  <w:color w:val="1155CC"/>
                  <w:sz w:val="20"/>
                  <w:szCs w:val="20"/>
                  <w:u w:val="single"/>
                </w:rPr>
                <w:t>Khan Academy</w:t>
              </w:r>
            </w:hyperlink>
            <w:r w:rsidR="00252A28">
              <w:rPr>
                <w:sz w:val="20"/>
                <w:szCs w:val="20"/>
              </w:rPr>
              <w:t xml:space="preserve"> is a national nonprofit organization with a mission of providing "free, world-class education to anyone, anywhere."</w:t>
            </w:r>
          </w:p>
        </w:tc>
        <w:tc>
          <w:tcPr>
            <w:tcW w:w="1185" w:type="dxa"/>
            <w:shd w:val="clear" w:color="auto" w:fill="auto"/>
            <w:tcMar>
              <w:top w:w="100" w:type="dxa"/>
              <w:left w:w="100" w:type="dxa"/>
              <w:bottom w:w="100" w:type="dxa"/>
              <w:right w:w="100" w:type="dxa"/>
            </w:tcMar>
          </w:tcPr>
          <w:p w14:paraId="5661F271" w14:textId="77777777" w:rsidR="00DF5083" w:rsidRDefault="00252A28">
            <w:pPr>
              <w:widowControl w:val="0"/>
              <w:spacing w:line="240" w:lineRule="auto"/>
              <w:rPr>
                <w:sz w:val="20"/>
                <w:szCs w:val="20"/>
              </w:rPr>
            </w:pPr>
            <w:r>
              <w:rPr>
                <w:sz w:val="20"/>
                <w:szCs w:val="20"/>
                <w:highlight w:val="white"/>
              </w:rPr>
              <w:t>PK-5</w:t>
            </w:r>
          </w:p>
        </w:tc>
        <w:tc>
          <w:tcPr>
            <w:tcW w:w="3540" w:type="dxa"/>
            <w:shd w:val="clear" w:color="auto" w:fill="auto"/>
            <w:tcMar>
              <w:top w:w="100" w:type="dxa"/>
              <w:left w:w="100" w:type="dxa"/>
              <w:bottom w:w="100" w:type="dxa"/>
              <w:right w:w="100" w:type="dxa"/>
            </w:tcMar>
          </w:tcPr>
          <w:p w14:paraId="069ECC72"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1515DA67"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0268629C"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3CF39D96" w14:textId="77777777">
        <w:tc>
          <w:tcPr>
            <w:tcW w:w="4845" w:type="dxa"/>
            <w:shd w:val="clear" w:color="auto" w:fill="auto"/>
            <w:tcMar>
              <w:top w:w="100" w:type="dxa"/>
              <w:left w:w="100" w:type="dxa"/>
              <w:bottom w:w="100" w:type="dxa"/>
              <w:right w:w="100" w:type="dxa"/>
            </w:tcMar>
          </w:tcPr>
          <w:p w14:paraId="649CF7AB" w14:textId="77777777" w:rsidR="00DF5083" w:rsidRDefault="00252A28">
            <w:pPr>
              <w:widowControl w:val="0"/>
              <w:spacing w:line="240" w:lineRule="auto"/>
              <w:rPr>
                <w:sz w:val="20"/>
                <w:szCs w:val="20"/>
              </w:rPr>
            </w:pPr>
            <w:r>
              <w:rPr>
                <w:sz w:val="20"/>
                <w:szCs w:val="20"/>
              </w:rPr>
              <w:t>Age of Learning's desktop and mobile resource,</w:t>
            </w:r>
            <w:hyperlink r:id="rId60">
              <w:r>
                <w:rPr>
                  <w:sz w:val="20"/>
                  <w:szCs w:val="20"/>
                </w:rPr>
                <w:t xml:space="preserve"> </w:t>
              </w:r>
            </w:hyperlink>
            <w:hyperlink r:id="rId61">
              <w:r>
                <w:rPr>
                  <w:color w:val="1155CC"/>
                  <w:sz w:val="20"/>
                  <w:szCs w:val="20"/>
                  <w:u w:val="single"/>
                </w:rPr>
                <w:t>ABC Mouse</w:t>
              </w:r>
            </w:hyperlink>
            <w:r>
              <w:rPr>
                <w:sz w:val="20"/>
                <w:szCs w:val="20"/>
              </w:rPr>
              <w:t>, is a program that collects over 850 learning lessons and over 10,000 learning activities in guided-learning software in math, reading, science, and colors for children ages 2-7. Resources include online games, books, songs, puzzles, art, printables, progress tracking for parents, and more. Families must have an account to use the resources, which costs $10 per month.</w:t>
            </w:r>
          </w:p>
          <w:p w14:paraId="74D63841" w14:textId="77777777" w:rsidR="00DF5083" w:rsidRDefault="00DF5083">
            <w:pPr>
              <w:widowControl w:val="0"/>
              <w:spacing w:line="240" w:lineRule="auto"/>
              <w:rPr>
                <w:sz w:val="20"/>
                <w:szCs w:val="20"/>
              </w:rPr>
            </w:pPr>
          </w:p>
          <w:p w14:paraId="59390D59" w14:textId="77777777" w:rsidR="00DF5083" w:rsidRDefault="00431771">
            <w:pPr>
              <w:widowControl w:val="0"/>
              <w:spacing w:line="240" w:lineRule="auto"/>
              <w:rPr>
                <w:sz w:val="20"/>
                <w:szCs w:val="20"/>
              </w:rPr>
            </w:pPr>
            <w:hyperlink r:id="rId62">
              <w:r w:rsidR="00252A28">
                <w:rPr>
                  <w:color w:val="1155CC"/>
                  <w:sz w:val="20"/>
                  <w:szCs w:val="20"/>
                  <w:u w:val="single"/>
                </w:rPr>
                <w:t>Age of Learning</w:t>
              </w:r>
            </w:hyperlink>
            <w:r w:rsidR="00252A28">
              <w:rPr>
                <w:sz w:val="20"/>
                <w:szCs w:val="20"/>
              </w:rPr>
              <w:t xml:space="preserve"> is an international organization that blends innovative technology with early childhood curriculum to create learning programs to support literacy and numeracy. </w:t>
            </w:r>
          </w:p>
        </w:tc>
        <w:tc>
          <w:tcPr>
            <w:tcW w:w="1185" w:type="dxa"/>
            <w:shd w:val="clear" w:color="auto" w:fill="auto"/>
            <w:tcMar>
              <w:top w:w="100" w:type="dxa"/>
              <w:left w:w="100" w:type="dxa"/>
              <w:bottom w:w="100" w:type="dxa"/>
              <w:right w:w="100" w:type="dxa"/>
            </w:tcMar>
          </w:tcPr>
          <w:p w14:paraId="7CC1F35C" w14:textId="77777777" w:rsidR="00DF5083" w:rsidRDefault="00252A28">
            <w:pPr>
              <w:widowControl w:val="0"/>
              <w:spacing w:line="240" w:lineRule="auto"/>
              <w:rPr>
                <w:sz w:val="20"/>
                <w:szCs w:val="20"/>
              </w:rPr>
            </w:pPr>
            <w:r>
              <w:rPr>
                <w:sz w:val="20"/>
                <w:szCs w:val="20"/>
                <w:highlight w:val="white"/>
              </w:rPr>
              <w:t>PK-5</w:t>
            </w:r>
          </w:p>
        </w:tc>
        <w:tc>
          <w:tcPr>
            <w:tcW w:w="3540" w:type="dxa"/>
            <w:shd w:val="clear" w:color="auto" w:fill="auto"/>
            <w:tcMar>
              <w:top w:w="100" w:type="dxa"/>
              <w:left w:w="100" w:type="dxa"/>
              <w:bottom w:w="100" w:type="dxa"/>
              <w:right w:w="100" w:type="dxa"/>
            </w:tcMar>
          </w:tcPr>
          <w:p w14:paraId="37A1FD12"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5C765DB3"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43F584C7"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6326F4E2" w14:textId="77777777">
        <w:tc>
          <w:tcPr>
            <w:tcW w:w="4845" w:type="dxa"/>
            <w:shd w:val="clear" w:color="auto" w:fill="auto"/>
            <w:tcMar>
              <w:top w:w="100" w:type="dxa"/>
              <w:left w:w="100" w:type="dxa"/>
              <w:bottom w:w="100" w:type="dxa"/>
              <w:right w:w="100" w:type="dxa"/>
            </w:tcMar>
          </w:tcPr>
          <w:p w14:paraId="68F14E6B" w14:textId="77777777" w:rsidR="00DF5083" w:rsidRDefault="00252A28">
            <w:pPr>
              <w:widowControl w:val="0"/>
              <w:spacing w:line="240" w:lineRule="auto"/>
              <w:rPr>
                <w:sz w:val="20"/>
                <w:szCs w:val="20"/>
              </w:rPr>
            </w:pPr>
            <w:r>
              <w:rPr>
                <w:sz w:val="20"/>
                <w:szCs w:val="20"/>
              </w:rPr>
              <w:t>The</w:t>
            </w:r>
            <w:hyperlink r:id="rId63">
              <w:r>
                <w:rPr>
                  <w:sz w:val="20"/>
                  <w:szCs w:val="20"/>
                </w:rPr>
                <w:t xml:space="preserve"> </w:t>
              </w:r>
            </w:hyperlink>
            <w:hyperlink r:id="rId64">
              <w:r>
                <w:rPr>
                  <w:color w:val="1155CC"/>
                  <w:sz w:val="20"/>
                  <w:szCs w:val="20"/>
                  <w:u w:val="single"/>
                </w:rPr>
                <w:t>Wide Open School</w:t>
              </w:r>
            </w:hyperlink>
            <w:r>
              <w:rPr>
                <w:sz w:val="20"/>
                <w:szCs w:val="20"/>
              </w:rPr>
              <w:t xml:space="preserve"> features free resources from Common Sense Media and 75 partner organizations, including Khan Academy Kids, PBS Kids, Noggin, Akili and Me, and Great Minds, curated to support development in math, reading, writing, and social-emotional learning at home during the coronavirus pandemic. Resources include online</w:t>
            </w:r>
            <w:hyperlink r:id="rId65" w:anchor="game-or-interactive/">
              <w:r>
                <w:rPr>
                  <w:sz w:val="20"/>
                  <w:szCs w:val="20"/>
                </w:rPr>
                <w:t xml:space="preserve"> </w:t>
              </w:r>
            </w:hyperlink>
            <w:hyperlink r:id="rId66" w:anchor="game-or-interactive/">
              <w:r>
                <w:rPr>
                  <w:color w:val="1155CC"/>
                  <w:sz w:val="20"/>
                  <w:szCs w:val="20"/>
                  <w:u w:val="single"/>
                </w:rPr>
                <w:t>interactive lessons</w:t>
              </w:r>
            </w:hyperlink>
            <w:r>
              <w:rPr>
                <w:sz w:val="20"/>
                <w:szCs w:val="20"/>
              </w:rPr>
              <w:t>,</w:t>
            </w:r>
            <w:hyperlink r:id="rId67" w:anchor="video/">
              <w:r>
                <w:rPr>
                  <w:sz w:val="20"/>
                  <w:szCs w:val="20"/>
                </w:rPr>
                <w:t xml:space="preserve"> </w:t>
              </w:r>
            </w:hyperlink>
            <w:hyperlink r:id="rId68" w:anchor="video/">
              <w:r>
                <w:rPr>
                  <w:color w:val="1155CC"/>
                  <w:sz w:val="20"/>
                  <w:szCs w:val="20"/>
                  <w:u w:val="single"/>
                </w:rPr>
                <w:t>videos</w:t>
              </w:r>
            </w:hyperlink>
            <w:r>
              <w:rPr>
                <w:sz w:val="20"/>
                <w:szCs w:val="20"/>
              </w:rPr>
              <w:t>,</w:t>
            </w:r>
            <w:hyperlink r:id="rId69" w:anchor="worksheet/">
              <w:r>
                <w:rPr>
                  <w:sz w:val="20"/>
                  <w:szCs w:val="20"/>
                </w:rPr>
                <w:t xml:space="preserve"> </w:t>
              </w:r>
            </w:hyperlink>
            <w:hyperlink r:id="rId70" w:anchor="worksheet/">
              <w:r>
                <w:rPr>
                  <w:color w:val="1155CC"/>
                  <w:sz w:val="20"/>
                  <w:szCs w:val="20"/>
                  <w:u w:val="single"/>
                </w:rPr>
                <w:t>worksheets</w:t>
              </w:r>
            </w:hyperlink>
            <w:r>
              <w:rPr>
                <w:sz w:val="20"/>
                <w:szCs w:val="20"/>
              </w:rPr>
              <w:t xml:space="preserve"> and</w:t>
            </w:r>
            <w:hyperlink r:id="rId71" w:anchor="website-or-app/">
              <w:r>
                <w:rPr>
                  <w:sz w:val="20"/>
                  <w:szCs w:val="20"/>
                </w:rPr>
                <w:t xml:space="preserve"> </w:t>
              </w:r>
            </w:hyperlink>
            <w:hyperlink r:id="rId72" w:anchor="website-or-app/">
              <w:r>
                <w:rPr>
                  <w:color w:val="1155CC"/>
                  <w:sz w:val="20"/>
                  <w:szCs w:val="20"/>
                  <w:u w:val="single"/>
                </w:rPr>
                <w:t>online applications.</w:t>
              </w:r>
            </w:hyperlink>
            <w:r>
              <w:rPr>
                <w:sz w:val="20"/>
                <w:szCs w:val="20"/>
              </w:rPr>
              <w:t xml:space="preserve"> </w:t>
            </w:r>
          </w:p>
          <w:p w14:paraId="0C5A514A" w14:textId="77777777" w:rsidR="00DF5083" w:rsidRDefault="00DF5083">
            <w:pPr>
              <w:widowControl w:val="0"/>
              <w:spacing w:line="240" w:lineRule="auto"/>
              <w:rPr>
                <w:sz w:val="20"/>
                <w:szCs w:val="20"/>
              </w:rPr>
            </w:pPr>
          </w:p>
          <w:p w14:paraId="7FED455E" w14:textId="77777777" w:rsidR="00DF5083" w:rsidRDefault="00431771">
            <w:pPr>
              <w:widowControl w:val="0"/>
              <w:spacing w:line="240" w:lineRule="auto"/>
              <w:rPr>
                <w:sz w:val="20"/>
                <w:szCs w:val="20"/>
              </w:rPr>
            </w:pPr>
            <w:hyperlink r:id="rId73">
              <w:r w:rsidR="00252A28">
                <w:rPr>
                  <w:color w:val="1155CC"/>
                  <w:sz w:val="20"/>
                  <w:szCs w:val="20"/>
                  <w:u w:val="single"/>
                </w:rPr>
                <w:t>Common Sense Media</w:t>
              </w:r>
            </w:hyperlink>
            <w:r w:rsidR="00252A28">
              <w:rPr>
                <w:sz w:val="20"/>
                <w:szCs w:val="20"/>
              </w:rPr>
              <w:t xml:space="preserve"> is a nonprofit organization providing education and advocacy to families to support safe technology and media use for children. </w:t>
            </w:r>
          </w:p>
        </w:tc>
        <w:tc>
          <w:tcPr>
            <w:tcW w:w="1185" w:type="dxa"/>
            <w:shd w:val="clear" w:color="auto" w:fill="auto"/>
            <w:tcMar>
              <w:top w:w="100" w:type="dxa"/>
              <w:left w:w="100" w:type="dxa"/>
              <w:bottom w:w="100" w:type="dxa"/>
              <w:right w:w="100" w:type="dxa"/>
            </w:tcMar>
          </w:tcPr>
          <w:p w14:paraId="4C8B1DE9" w14:textId="77777777" w:rsidR="00DF5083" w:rsidRDefault="00252A28">
            <w:pPr>
              <w:widowControl w:val="0"/>
              <w:spacing w:line="240" w:lineRule="auto"/>
              <w:rPr>
                <w:sz w:val="20"/>
                <w:szCs w:val="20"/>
              </w:rPr>
            </w:pPr>
            <w:r>
              <w:rPr>
                <w:sz w:val="20"/>
                <w:szCs w:val="20"/>
                <w:highlight w:val="white"/>
              </w:rPr>
              <w:t>PK-3</w:t>
            </w:r>
          </w:p>
        </w:tc>
        <w:tc>
          <w:tcPr>
            <w:tcW w:w="3540" w:type="dxa"/>
            <w:shd w:val="clear" w:color="auto" w:fill="auto"/>
            <w:tcMar>
              <w:top w:w="100" w:type="dxa"/>
              <w:left w:w="100" w:type="dxa"/>
              <w:bottom w:w="100" w:type="dxa"/>
              <w:right w:w="100" w:type="dxa"/>
            </w:tcMar>
          </w:tcPr>
          <w:p w14:paraId="100749BE"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02A4A630"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018840B4"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bl>
    <w:p w14:paraId="688D7B7A" w14:textId="77777777" w:rsidR="00DF5083" w:rsidRDefault="00252A28">
      <w:r>
        <w:br w:type="page"/>
      </w:r>
    </w:p>
    <w:p w14:paraId="16C6EE4F" w14:textId="77777777" w:rsidR="00DF5083" w:rsidRDefault="00252A28">
      <w:pPr>
        <w:pStyle w:val="Heading2"/>
      </w:pPr>
      <w:bookmarkStart w:id="4" w:name="_os4pd31auh3i" w:colFirst="0" w:colLast="0"/>
      <w:bookmarkEnd w:id="4"/>
      <w:r>
        <w:lastRenderedPageBreak/>
        <w:t>Social-Emotional Learning (SEL) Resources</w:t>
      </w:r>
    </w:p>
    <w:tbl>
      <w:tblPr>
        <w:tblStyle w:val="a1"/>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5"/>
        <w:gridCol w:w="1185"/>
        <w:gridCol w:w="3540"/>
      </w:tblGrid>
      <w:tr w:rsidR="00DF5083" w14:paraId="5AD3D2C9" w14:textId="77777777">
        <w:trPr>
          <w:trHeight w:val="310"/>
        </w:trPr>
        <w:tc>
          <w:tcPr>
            <w:tcW w:w="4845" w:type="dxa"/>
            <w:shd w:val="clear" w:color="auto" w:fill="CFE2F3"/>
            <w:tcMar>
              <w:top w:w="100" w:type="dxa"/>
              <w:left w:w="100" w:type="dxa"/>
              <w:bottom w:w="100" w:type="dxa"/>
              <w:right w:w="100" w:type="dxa"/>
            </w:tcMar>
            <w:vAlign w:val="center"/>
          </w:tcPr>
          <w:p w14:paraId="68B11142" w14:textId="77777777" w:rsidR="00DF5083" w:rsidRDefault="00252A28">
            <w:pPr>
              <w:widowControl w:val="0"/>
              <w:spacing w:line="240" w:lineRule="auto"/>
              <w:jc w:val="center"/>
              <w:rPr>
                <w:i/>
              </w:rPr>
            </w:pPr>
            <w:r>
              <w:rPr>
                <w:i/>
              </w:rPr>
              <w:t>Resource Description</w:t>
            </w:r>
          </w:p>
        </w:tc>
        <w:tc>
          <w:tcPr>
            <w:tcW w:w="1185" w:type="dxa"/>
            <w:shd w:val="clear" w:color="auto" w:fill="CFE2F3"/>
            <w:tcMar>
              <w:top w:w="100" w:type="dxa"/>
              <w:left w:w="100" w:type="dxa"/>
              <w:bottom w:w="100" w:type="dxa"/>
              <w:right w:w="100" w:type="dxa"/>
            </w:tcMar>
            <w:vAlign w:val="center"/>
          </w:tcPr>
          <w:p w14:paraId="6BEFF288" w14:textId="77777777" w:rsidR="00DF5083" w:rsidRDefault="00252A28">
            <w:pPr>
              <w:widowControl w:val="0"/>
              <w:spacing w:line="240" w:lineRule="auto"/>
              <w:jc w:val="center"/>
              <w:rPr>
                <w:i/>
              </w:rPr>
            </w:pPr>
            <w:r>
              <w:rPr>
                <w:i/>
              </w:rPr>
              <w:t>Age Target</w:t>
            </w:r>
          </w:p>
        </w:tc>
        <w:tc>
          <w:tcPr>
            <w:tcW w:w="3540" w:type="dxa"/>
            <w:shd w:val="clear" w:color="auto" w:fill="CFE2F3"/>
            <w:tcMar>
              <w:top w:w="100" w:type="dxa"/>
              <w:left w:w="100" w:type="dxa"/>
              <w:bottom w:w="100" w:type="dxa"/>
              <w:right w:w="100" w:type="dxa"/>
            </w:tcMar>
            <w:vAlign w:val="center"/>
          </w:tcPr>
          <w:p w14:paraId="6F383846" w14:textId="77777777" w:rsidR="00DF5083" w:rsidRDefault="00252A28">
            <w:pPr>
              <w:widowControl w:val="0"/>
              <w:spacing w:line="240" w:lineRule="auto"/>
              <w:jc w:val="center"/>
              <w:rPr>
                <w:i/>
              </w:rPr>
            </w:pPr>
            <w:r>
              <w:rPr>
                <w:i/>
              </w:rPr>
              <w:t>Resource Purpose(s)</w:t>
            </w:r>
          </w:p>
        </w:tc>
      </w:tr>
      <w:tr w:rsidR="00DF5083" w14:paraId="45FEC6C5" w14:textId="77777777">
        <w:tc>
          <w:tcPr>
            <w:tcW w:w="4845" w:type="dxa"/>
            <w:shd w:val="clear" w:color="auto" w:fill="auto"/>
            <w:tcMar>
              <w:top w:w="100" w:type="dxa"/>
              <w:left w:w="100" w:type="dxa"/>
              <w:bottom w:w="100" w:type="dxa"/>
              <w:right w:w="100" w:type="dxa"/>
            </w:tcMar>
          </w:tcPr>
          <w:p w14:paraId="0B4A3E84" w14:textId="77777777" w:rsidR="00DF5083" w:rsidRDefault="00252A28">
            <w:pPr>
              <w:widowControl w:val="0"/>
              <w:spacing w:line="240" w:lineRule="auto"/>
              <w:rPr>
                <w:sz w:val="20"/>
                <w:szCs w:val="20"/>
              </w:rPr>
            </w:pPr>
            <w:r>
              <w:rPr>
                <w:sz w:val="20"/>
                <w:szCs w:val="20"/>
              </w:rPr>
              <w:t xml:space="preserve">This </w:t>
            </w:r>
            <w:hyperlink r:id="rId74">
              <w:r>
                <w:rPr>
                  <w:color w:val="1155CC"/>
                  <w:sz w:val="20"/>
                  <w:szCs w:val="20"/>
                  <w:u w:val="single"/>
                </w:rPr>
                <w:t>video</w:t>
              </w:r>
            </w:hyperlink>
            <w:r>
              <w:rPr>
                <w:sz w:val="20"/>
                <w:szCs w:val="20"/>
              </w:rPr>
              <w:t xml:space="preserve"> from CASEL, available on YouTube in English and Spanish, gives parents and caregivers an overview of social-emotional skills and is intended to help families foster social and emotional learning in their children. </w:t>
            </w:r>
          </w:p>
          <w:p w14:paraId="3A4D0B18" w14:textId="77777777" w:rsidR="00DF5083" w:rsidRDefault="00DF5083">
            <w:pPr>
              <w:widowControl w:val="0"/>
              <w:spacing w:line="240" w:lineRule="auto"/>
              <w:rPr>
                <w:sz w:val="20"/>
                <w:szCs w:val="20"/>
              </w:rPr>
            </w:pPr>
          </w:p>
          <w:p w14:paraId="38AF79F3" w14:textId="77777777" w:rsidR="00DF5083" w:rsidRDefault="00252A28">
            <w:pPr>
              <w:widowControl w:val="0"/>
              <w:spacing w:line="240" w:lineRule="auto"/>
              <w:rPr>
                <w:sz w:val="20"/>
                <w:szCs w:val="20"/>
              </w:rPr>
            </w:pPr>
            <w:r>
              <w:rPr>
                <w:sz w:val="20"/>
                <w:szCs w:val="20"/>
              </w:rPr>
              <w:t>The</w:t>
            </w:r>
            <w:hyperlink r:id="rId75">
              <w:r>
                <w:rPr>
                  <w:sz w:val="20"/>
                  <w:szCs w:val="20"/>
                </w:rPr>
                <w:t xml:space="preserve"> </w:t>
              </w:r>
            </w:hyperlink>
            <w:hyperlink r:id="rId76">
              <w:r>
                <w:rPr>
                  <w:color w:val="1155CC"/>
                  <w:sz w:val="20"/>
                  <w:szCs w:val="20"/>
                  <w:u w:val="single"/>
                </w:rPr>
                <w:t>Collaborative for Academic, Social, and Emotional Learning (CASEL)</w:t>
              </w:r>
            </w:hyperlink>
            <w:r>
              <w:rPr>
                <w:sz w:val="20"/>
                <w:szCs w:val="20"/>
              </w:rPr>
              <w:t xml:space="preserve"> is a trusted source for knowledge about high-quality, evidence-based practices for social and emotional learning. </w:t>
            </w:r>
          </w:p>
        </w:tc>
        <w:tc>
          <w:tcPr>
            <w:tcW w:w="1185" w:type="dxa"/>
            <w:shd w:val="clear" w:color="auto" w:fill="auto"/>
            <w:tcMar>
              <w:top w:w="100" w:type="dxa"/>
              <w:left w:w="100" w:type="dxa"/>
              <w:bottom w:w="100" w:type="dxa"/>
              <w:right w:w="100" w:type="dxa"/>
            </w:tcMar>
          </w:tcPr>
          <w:p w14:paraId="3EE63E23" w14:textId="77777777" w:rsidR="00DF5083" w:rsidRDefault="00252A28">
            <w:pPr>
              <w:widowControl w:val="0"/>
              <w:spacing w:line="240" w:lineRule="auto"/>
              <w:rPr>
                <w:sz w:val="20"/>
                <w:szCs w:val="20"/>
              </w:rPr>
            </w:pPr>
            <w:r>
              <w:rPr>
                <w:sz w:val="20"/>
                <w:szCs w:val="20"/>
              </w:rPr>
              <w:t>PK-12</w:t>
            </w:r>
          </w:p>
        </w:tc>
        <w:tc>
          <w:tcPr>
            <w:tcW w:w="3540" w:type="dxa"/>
            <w:shd w:val="clear" w:color="auto" w:fill="auto"/>
            <w:tcMar>
              <w:top w:w="100" w:type="dxa"/>
              <w:left w:w="100" w:type="dxa"/>
              <w:bottom w:w="100" w:type="dxa"/>
              <w:right w:w="100" w:type="dxa"/>
            </w:tcMar>
          </w:tcPr>
          <w:p w14:paraId="21EA9CE8"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4092421A" w14:textId="77777777" w:rsidR="00DF5083" w:rsidRDefault="00DF5083">
            <w:pPr>
              <w:widowControl w:val="0"/>
              <w:spacing w:line="240" w:lineRule="auto"/>
              <w:ind w:left="720"/>
              <w:rPr>
                <w:sz w:val="20"/>
                <w:szCs w:val="20"/>
              </w:rPr>
            </w:pPr>
          </w:p>
        </w:tc>
      </w:tr>
      <w:tr w:rsidR="00DF5083" w14:paraId="4F887D8D" w14:textId="77777777">
        <w:tc>
          <w:tcPr>
            <w:tcW w:w="4845" w:type="dxa"/>
            <w:shd w:val="clear" w:color="auto" w:fill="auto"/>
            <w:tcMar>
              <w:top w:w="100" w:type="dxa"/>
              <w:left w:w="100" w:type="dxa"/>
              <w:bottom w:w="100" w:type="dxa"/>
              <w:right w:w="100" w:type="dxa"/>
            </w:tcMar>
          </w:tcPr>
          <w:p w14:paraId="5A1C5FE9" w14:textId="77777777" w:rsidR="00DF5083" w:rsidRDefault="00252A28">
            <w:pPr>
              <w:widowControl w:val="0"/>
              <w:spacing w:line="240" w:lineRule="auto"/>
              <w:rPr>
                <w:sz w:val="20"/>
                <w:szCs w:val="20"/>
              </w:rPr>
            </w:pPr>
            <w:r>
              <w:rPr>
                <w:sz w:val="20"/>
                <w:szCs w:val="20"/>
              </w:rPr>
              <w:t xml:space="preserve">These </w:t>
            </w:r>
            <w:hyperlink r:id="rId77">
              <w:r>
                <w:rPr>
                  <w:color w:val="1155CC"/>
                  <w:sz w:val="20"/>
                  <w:szCs w:val="20"/>
                  <w:u w:val="single"/>
                </w:rPr>
                <w:t>free resources</w:t>
              </w:r>
            </w:hyperlink>
            <w:r>
              <w:rPr>
                <w:sz w:val="20"/>
                <w:szCs w:val="20"/>
              </w:rPr>
              <w:t xml:space="preserve"> curated by Confident Parents, Confident Kids include a list of recommended SEL games and activities for families to do with their children, recommended fictional books for children sorted by age group, and </w:t>
            </w:r>
            <w:hyperlink r:id="rId78">
              <w:r>
                <w:rPr>
                  <w:color w:val="1155CC"/>
                  <w:sz w:val="20"/>
                  <w:szCs w:val="20"/>
                  <w:u w:val="single"/>
                </w:rPr>
                <w:t>readings for parent</w:t>
              </w:r>
            </w:hyperlink>
            <w:r>
              <w:rPr>
                <w:sz w:val="20"/>
                <w:szCs w:val="20"/>
              </w:rPr>
              <w:t>s to learn more about SEL research.</w:t>
            </w:r>
          </w:p>
          <w:p w14:paraId="0D986083" w14:textId="77777777" w:rsidR="00DF5083" w:rsidRDefault="00DF5083">
            <w:pPr>
              <w:widowControl w:val="0"/>
              <w:spacing w:line="240" w:lineRule="auto"/>
              <w:rPr>
                <w:sz w:val="20"/>
                <w:szCs w:val="20"/>
              </w:rPr>
            </w:pPr>
          </w:p>
          <w:p w14:paraId="29BB4687" w14:textId="77777777" w:rsidR="00DF5083" w:rsidRDefault="00431771">
            <w:pPr>
              <w:widowControl w:val="0"/>
              <w:spacing w:line="240" w:lineRule="auto"/>
              <w:rPr>
                <w:sz w:val="20"/>
                <w:szCs w:val="20"/>
              </w:rPr>
            </w:pPr>
            <w:hyperlink r:id="rId79">
              <w:r w:rsidR="00252A28">
                <w:rPr>
                  <w:color w:val="1155CC"/>
                  <w:sz w:val="20"/>
                  <w:szCs w:val="20"/>
                  <w:u w:val="single"/>
                </w:rPr>
                <w:t>Confident Parents, Confident Kids</w:t>
              </w:r>
            </w:hyperlink>
            <w:r w:rsidR="00252A28">
              <w:rPr>
                <w:sz w:val="20"/>
                <w:szCs w:val="20"/>
              </w:rPr>
              <w:t xml:space="preserve"> is a public website created by Jennifer Miller, a leading expert in SEL, meant to assist parents in supporting their child's social and emotional development.</w:t>
            </w:r>
          </w:p>
        </w:tc>
        <w:tc>
          <w:tcPr>
            <w:tcW w:w="1185" w:type="dxa"/>
            <w:shd w:val="clear" w:color="auto" w:fill="auto"/>
            <w:tcMar>
              <w:top w:w="100" w:type="dxa"/>
              <w:left w:w="100" w:type="dxa"/>
              <w:bottom w:w="100" w:type="dxa"/>
              <w:right w:w="100" w:type="dxa"/>
            </w:tcMar>
          </w:tcPr>
          <w:p w14:paraId="108D60B8" w14:textId="77777777" w:rsidR="00DF5083" w:rsidRDefault="00252A28">
            <w:pPr>
              <w:widowControl w:val="0"/>
              <w:spacing w:line="240" w:lineRule="auto"/>
              <w:rPr>
                <w:sz w:val="20"/>
                <w:szCs w:val="20"/>
              </w:rPr>
            </w:pPr>
            <w:r>
              <w:rPr>
                <w:sz w:val="20"/>
                <w:szCs w:val="20"/>
              </w:rPr>
              <w:t>PK-12</w:t>
            </w:r>
          </w:p>
        </w:tc>
        <w:tc>
          <w:tcPr>
            <w:tcW w:w="3540" w:type="dxa"/>
            <w:shd w:val="clear" w:color="auto" w:fill="auto"/>
            <w:tcMar>
              <w:top w:w="100" w:type="dxa"/>
              <w:left w:w="100" w:type="dxa"/>
              <w:bottom w:w="100" w:type="dxa"/>
              <w:right w:w="100" w:type="dxa"/>
            </w:tcMar>
          </w:tcPr>
          <w:p w14:paraId="1AC424C0"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71C28C2D"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6DF044EE" w14:textId="77777777">
        <w:tc>
          <w:tcPr>
            <w:tcW w:w="4845" w:type="dxa"/>
            <w:shd w:val="clear" w:color="auto" w:fill="auto"/>
            <w:tcMar>
              <w:top w:w="100" w:type="dxa"/>
              <w:left w:w="100" w:type="dxa"/>
              <w:bottom w:w="100" w:type="dxa"/>
              <w:right w:w="100" w:type="dxa"/>
            </w:tcMar>
          </w:tcPr>
          <w:p w14:paraId="424576F2" w14:textId="77777777" w:rsidR="00DF5083" w:rsidRDefault="00252A28">
            <w:pPr>
              <w:widowControl w:val="0"/>
              <w:spacing w:line="240" w:lineRule="auto"/>
              <w:rPr>
                <w:sz w:val="20"/>
                <w:szCs w:val="20"/>
              </w:rPr>
            </w:pPr>
            <w:r>
              <w:rPr>
                <w:sz w:val="20"/>
                <w:szCs w:val="20"/>
              </w:rPr>
              <w:t xml:space="preserve">These </w:t>
            </w:r>
            <w:hyperlink r:id="rId80">
              <w:r>
                <w:rPr>
                  <w:color w:val="1155CC"/>
                  <w:sz w:val="20"/>
                  <w:szCs w:val="20"/>
                  <w:u w:val="single"/>
                </w:rPr>
                <w:t>free family resources</w:t>
              </w:r>
            </w:hyperlink>
            <w:r>
              <w:rPr>
                <w:sz w:val="20"/>
                <w:szCs w:val="20"/>
              </w:rPr>
              <w:t xml:space="preserve"> from Harvard's Making Caring Common Project include tips, resource lists, and discussion guides for families on supporting their children to develop key SEL skills like empathy, gratitude, and diligence, and activities for families to do with children. </w:t>
            </w:r>
          </w:p>
          <w:p w14:paraId="7DF0EAE4" w14:textId="77777777" w:rsidR="00DF5083" w:rsidRDefault="00DF5083">
            <w:pPr>
              <w:widowControl w:val="0"/>
              <w:spacing w:line="240" w:lineRule="auto"/>
              <w:rPr>
                <w:sz w:val="20"/>
                <w:szCs w:val="20"/>
              </w:rPr>
            </w:pPr>
          </w:p>
          <w:p w14:paraId="1E7029E3" w14:textId="77777777" w:rsidR="00DF5083" w:rsidRDefault="00431771">
            <w:pPr>
              <w:widowControl w:val="0"/>
              <w:spacing w:line="240" w:lineRule="auto"/>
              <w:rPr>
                <w:sz w:val="20"/>
                <w:szCs w:val="20"/>
              </w:rPr>
            </w:pPr>
            <w:hyperlink r:id="rId81">
              <w:r w:rsidR="00252A28">
                <w:rPr>
                  <w:color w:val="1155CC"/>
                  <w:sz w:val="20"/>
                  <w:szCs w:val="20"/>
                  <w:u w:val="single"/>
                </w:rPr>
                <w:t>Harvard's Making Caring Common Project</w:t>
              </w:r>
            </w:hyperlink>
            <w:r w:rsidR="00252A28">
              <w:rPr>
                <w:sz w:val="20"/>
                <w:szCs w:val="20"/>
              </w:rPr>
              <w:t xml:space="preserve"> works directly with schools, researchers, and national partners to support parents in raising caring and ethical children who are concerned about others and the common good.</w:t>
            </w:r>
          </w:p>
        </w:tc>
        <w:tc>
          <w:tcPr>
            <w:tcW w:w="1185" w:type="dxa"/>
            <w:shd w:val="clear" w:color="auto" w:fill="auto"/>
            <w:tcMar>
              <w:top w:w="100" w:type="dxa"/>
              <w:left w:w="100" w:type="dxa"/>
              <w:bottom w:w="100" w:type="dxa"/>
              <w:right w:w="100" w:type="dxa"/>
            </w:tcMar>
          </w:tcPr>
          <w:p w14:paraId="5003A316" w14:textId="77777777" w:rsidR="00DF5083" w:rsidRDefault="00252A28">
            <w:pPr>
              <w:widowControl w:val="0"/>
              <w:spacing w:line="240" w:lineRule="auto"/>
              <w:rPr>
                <w:sz w:val="20"/>
                <w:szCs w:val="20"/>
              </w:rPr>
            </w:pPr>
            <w:r>
              <w:rPr>
                <w:sz w:val="20"/>
                <w:szCs w:val="20"/>
              </w:rPr>
              <w:t>PK-12</w:t>
            </w:r>
          </w:p>
        </w:tc>
        <w:tc>
          <w:tcPr>
            <w:tcW w:w="3540" w:type="dxa"/>
            <w:shd w:val="clear" w:color="auto" w:fill="auto"/>
            <w:tcMar>
              <w:top w:w="100" w:type="dxa"/>
              <w:left w:w="100" w:type="dxa"/>
              <w:bottom w:w="100" w:type="dxa"/>
              <w:right w:w="100" w:type="dxa"/>
            </w:tcMar>
          </w:tcPr>
          <w:p w14:paraId="3694509E"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72E59E21"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5F31B267" w14:textId="77777777">
        <w:tc>
          <w:tcPr>
            <w:tcW w:w="4845" w:type="dxa"/>
            <w:shd w:val="clear" w:color="auto" w:fill="auto"/>
            <w:tcMar>
              <w:top w:w="100" w:type="dxa"/>
              <w:left w:w="100" w:type="dxa"/>
              <w:bottom w:w="100" w:type="dxa"/>
              <w:right w:w="100" w:type="dxa"/>
            </w:tcMar>
          </w:tcPr>
          <w:p w14:paraId="359162DC" w14:textId="77777777" w:rsidR="00DF5083" w:rsidRDefault="00252A28">
            <w:pPr>
              <w:widowControl w:val="0"/>
              <w:spacing w:line="240" w:lineRule="auto"/>
              <w:rPr>
                <w:sz w:val="20"/>
                <w:szCs w:val="20"/>
                <w:highlight w:val="white"/>
              </w:rPr>
            </w:pPr>
            <w:r>
              <w:rPr>
                <w:sz w:val="20"/>
                <w:szCs w:val="20"/>
                <w:highlight w:val="white"/>
              </w:rPr>
              <w:t xml:space="preserve">This </w:t>
            </w:r>
            <w:hyperlink r:id="rId82">
              <w:r>
                <w:rPr>
                  <w:color w:val="1155CC"/>
                  <w:sz w:val="20"/>
                  <w:szCs w:val="20"/>
                  <w:highlight w:val="white"/>
                  <w:u w:val="single"/>
                </w:rPr>
                <w:t xml:space="preserve">parenting guide </w:t>
              </w:r>
            </w:hyperlink>
            <w:r>
              <w:rPr>
                <w:sz w:val="20"/>
                <w:szCs w:val="20"/>
                <w:highlight w:val="white"/>
              </w:rPr>
              <w:t>from NBC and the Chan Zuckerberg Initiative features experts' advice on parenting and catalogs resources and articles with tips and benchmarks for children's academic, physical, and social-emotional growth by grade level. Families may use this resource to find concrete suggestions for daily academic, physical, and social-emotional activities that are appropriate to their children's grade level.</w:t>
            </w:r>
          </w:p>
          <w:p w14:paraId="258A6A44" w14:textId="77777777" w:rsidR="00DF5083" w:rsidRDefault="00DF5083">
            <w:pPr>
              <w:widowControl w:val="0"/>
              <w:spacing w:line="240" w:lineRule="auto"/>
              <w:rPr>
                <w:sz w:val="20"/>
                <w:szCs w:val="20"/>
                <w:highlight w:val="white"/>
              </w:rPr>
            </w:pPr>
          </w:p>
          <w:p w14:paraId="4A1B6C19" w14:textId="77777777" w:rsidR="00DF5083" w:rsidRDefault="00DF5083">
            <w:pPr>
              <w:widowControl w:val="0"/>
              <w:spacing w:line="240" w:lineRule="auto"/>
              <w:rPr>
                <w:sz w:val="20"/>
                <w:szCs w:val="20"/>
              </w:rPr>
            </w:pPr>
          </w:p>
        </w:tc>
        <w:tc>
          <w:tcPr>
            <w:tcW w:w="1185" w:type="dxa"/>
            <w:shd w:val="clear" w:color="auto" w:fill="auto"/>
            <w:tcMar>
              <w:top w:w="100" w:type="dxa"/>
              <w:left w:w="100" w:type="dxa"/>
              <w:bottom w:w="100" w:type="dxa"/>
              <w:right w:w="100" w:type="dxa"/>
            </w:tcMar>
          </w:tcPr>
          <w:p w14:paraId="190EDA2B" w14:textId="77777777" w:rsidR="00DF5083" w:rsidRDefault="00252A28">
            <w:pPr>
              <w:widowControl w:val="0"/>
              <w:spacing w:line="240" w:lineRule="auto"/>
              <w:rPr>
                <w:sz w:val="20"/>
                <w:szCs w:val="20"/>
              </w:rPr>
            </w:pPr>
            <w:r>
              <w:rPr>
                <w:sz w:val="20"/>
                <w:szCs w:val="20"/>
              </w:rPr>
              <w:t>PK-12+</w:t>
            </w:r>
          </w:p>
        </w:tc>
        <w:tc>
          <w:tcPr>
            <w:tcW w:w="3540" w:type="dxa"/>
            <w:shd w:val="clear" w:color="auto" w:fill="auto"/>
            <w:tcMar>
              <w:top w:w="100" w:type="dxa"/>
              <w:left w:w="100" w:type="dxa"/>
              <w:bottom w:w="100" w:type="dxa"/>
              <w:right w:w="100" w:type="dxa"/>
            </w:tcMar>
          </w:tcPr>
          <w:p w14:paraId="69D46A5A"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1500EA85"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6A0660A7" w14:textId="77777777">
        <w:tc>
          <w:tcPr>
            <w:tcW w:w="4845" w:type="dxa"/>
            <w:shd w:val="clear" w:color="auto" w:fill="auto"/>
            <w:tcMar>
              <w:top w:w="100" w:type="dxa"/>
              <w:left w:w="100" w:type="dxa"/>
              <w:bottom w:w="100" w:type="dxa"/>
              <w:right w:w="100" w:type="dxa"/>
            </w:tcMar>
          </w:tcPr>
          <w:p w14:paraId="1095FB34" w14:textId="77777777" w:rsidR="00DF5083" w:rsidRDefault="00252A28">
            <w:pPr>
              <w:widowControl w:val="0"/>
              <w:spacing w:line="240" w:lineRule="auto"/>
              <w:rPr>
                <w:sz w:val="20"/>
                <w:szCs w:val="20"/>
              </w:rPr>
            </w:pPr>
            <w:r>
              <w:rPr>
                <w:sz w:val="20"/>
                <w:szCs w:val="20"/>
              </w:rPr>
              <w:lastRenderedPageBreak/>
              <w:t>Playworks' free</w:t>
            </w:r>
            <w:hyperlink r:id="rId83">
              <w:r>
                <w:rPr>
                  <w:sz w:val="20"/>
                  <w:szCs w:val="20"/>
                </w:rPr>
                <w:t xml:space="preserve"> </w:t>
              </w:r>
            </w:hyperlink>
            <w:hyperlink r:id="rId84">
              <w:r>
                <w:rPr>
                  <w:color w:val="1155CC"/>
                  <w:sz w:val="20"/>
                  <w:szCs w:val="20"/>
                  <w:u w:val="single"/>
                </w:rPr>
                <w:t>social-emotional learning online video game guide</w:t>
              </w:r>
            </w:hyperlink>
            <w:r>
              <w:rPr>
                <w:sz w:val="20"/>
                <w:szCs w:val="20"/>
              </w:rPr>
              <w:t xml:space="preserve"> catalogs over 150 games based on the specific social-emotional skills they help support.</w:t>
            </w:r>
          </w:p>
          <w:p w14:paraId="64D2AEF0" w14:textId="77777777" w:rsidR="00DF5083" w:rsidRDefault="00DF5083">
            <w:pPr>
              <w:widowControl w:val="0"/>
              <w:spacing w:line="240" w:lineRule="auto"/>
              <w:rPr>
                <w:sz w:val="20"/>
                <w:szCs w:val="20"/>
              </w:rPr>
            </w:pPr>
          </w:p>
          <w:p w14:paraId="018E1E1C" w14:textId="77777777" w:rsidR="00DF5083" w:rsidRDefault="00431771">
            <w:pPr>
              <w:widowControl w:val="0"/>
              <w:spacing w:line="240" w:lineRule="auto"/>
              <w:rPr>
                <w:sz w:val="20"/>
                <w:szCs w:val="20"/>
              </w:rPr>
            </w:pPr>
            <w:hyperlink r:id="rId85">
              <w:r w:rsidR="00252A28">
                <w:rPr>
                  <w:color w:val="1155CC"/>
                  <w:sz w:val="20"/>
                  <w:szCs w:val="20"/>
                  <w:u w:val="single"/>
                </w:rPr>
                <w:t>Playworks</w:t>
              </w:r>
            </w:hyperlink>
            <w:r w:rsidR="00252A28">
              <w:rPr>
                <w:sz w:val="20"/>
                <w:szCs w:val="20"/>
              </w:rPr>
              <w:t xml:space="preserve"> is a national nonprofit that helps schools and youth programs create recess and play environments accessible to all children.</w:t>
            </w:r>
          </w:p>
        </w:tc>
        <w:tc>
          <w:tcPr>
            <w:tcW w:w="1185" w:type="dxa"/>
            <w:shd w:val="clear" w:color="auto" w:fill="auto"/>
            <w:tcMar>
              <w:top w:w="100" w:type="dxa"/>
              <w:left w:w="100" w:type="dxa"/>
              <w:bottom w:w="100" w:type="dxa"/>
              <w:right w:w="100" w:type="dxa"/>
            </w:tcMar>
          </w:tcPr>
          <w:p w14:paraId="4425C162" w14:textId="77777777" w:rsidR="00DF5083" w:rsidRDefault="00252A28">
            <w:pPr>
              <w:widowControl w:val="0"/>
              <w:spacing w:line="240" w:lineRule="auto"/>
              <w:rPr>
                <w:sz w:val="20"/>
                <w:szCs w:val="20"/>
              </w:rPr>
            </w:pPr>
            <w:r>
              <w:rPr>
                <w:sz w:val="20"/>
                <w:szCs w:val="20"/>
              </w:rPr>
              <w:t>PK-6</w:t>
            </w:r>
          </w:p>
        </w:tc>
        <w:tc>
          <w:tcPr>
            <w:tcW w:w="3540" w:type="dxa"/>
            <w:shd w:val="clear" w:color="auto" w:fill="auto"/>
            <w:tcMar>
              <w:top w:w="100" w:type="dxa"/>
              <w:left w:w="100" w:type="dxa"/>
              <w:bottom w:w="100" w:type="dxa"/>
              <w:right w:w="100" w:type="dxa"/>
            </w:tcMar>
          </w:tcPr>
          <w:p w14:paraId="7778A2B1"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r w:rsidR="00DF5083" w14:paraId="2BB5667B" w14:textId="77777777">
        <w:tc>
          <w:tcPr>
            <w:tcW w:w="4845" w:type="dxa"/>
            <w:shd w:val="clear" w:color="auto" w:fill="auto"/>
            <w:tcMar>
              <w:top w:w="100" w:type="dxa"/>
              <w:left w:w="100" w:type="dxa"/>
              <w:bottom w:w="100" w:type="dxa"/>
              <w:right w:w="100" w:type="dxa"/>
            </w:tcMar>
          </w:tcPr>
          <w:p w14:paraId="11B6C65B" w14:textId="77777777" w:rsidR="00DF5083" w:rsidRDefault="00252A28">
            <w:pPr>
              <w:widowControl w:val="0"/>
              <w:spacing w:line="240" w:lineRule="auto"/>
              <w:rPr>
                <w:sz w:val="20"/>
                <w:szCs w:val="20"/>
              </w:rPr>
            </w:pPr>
            <w:r>
              <w:rPr>
                <w:sz w:val="20"/>
                <w:szCs w:val="20"/>
              </w:rPr>
              <w:t xml:space="preserve">Free video resources from Girl Leadership include a </w:t>
            </w:r>
            <w:hyperlink r:id="rId86" w:anchor="/">
              <w:r>
                <w:rPr>
                  <w:color w:val="1155CC"/>
                  <w:sz w:val="20"/>
                  <w:szCs w:val="20"/>
                  <w:u w:val="single"/>
                </w:rPr>
                <w:t>parent education series</w:t>
              </w:r>
            </w:hyperlink>
            <w:r>
              <w:rPr>
                <w:sz w:val="20"/>
                <w:szCs w:val="20"/>
              </w:rPr>
              <w:t xml:space="preserve"> on raising confident and healthy daughters and a playlist of </w:t>
            </w:r>
            <w:hyperlink r:id="rId87">
              <w:r>
                <w:rPr>
                  <w:color w:val="1155CC"/>
                  <w:sz w:val="20"/>
                  <w:szCs w:val="20"/>
                  <w:u w:val="single"/>
                </w:rPr>
                <w:t>mindfulness meditations</w:t>
              </w:r>
            </w:hyperlink>
            <w:r>
              <w:rPr>
                <w:sz w:val="20"/>
                <w:szCs w:val="20"/>
              </w:rPr>
              <w:t xml:space="preserve"> for young girls. </w:t>
            </w:r>
          </w:p>
          <w:p w14:paraId="2BE442D0" w14:textId="77777777" w:rsidR="00DF5083" w:rsidRDefault="00DF5083">
            <w:pPr>
              <w:widowControl w:val="0"/>
              <w:spacing w:line="240" w:lineRule="auto"/>
              <w:rPr>
                <w:sz w:val="20"/>
                <w:szCs w:val="20"/>
              </w:rPr>
            </w:pPr>
          </w:p>
          <w:p w14:paraId="6EE3F06A" w14:textId="77777777" w:rsidR="00DF5083" w:rsidRDefault="00431771">
            <w:pPr>
              <w:widowControl w:val="0"/>
              <w:spacing w:line="240" w:lineRule="auto"/>
              <w:rPr>
                <w:sz w:val="20"/>
                <w:szCs w:val="20"/>
              </w:rPr>
            </w:pPr>
            <w:hyperlink r:id="rId88">
              <w:r w:rsidR="00252A28">
                <w:rPr>
                  <w:color w:val="1155CC"/>
                  <w:sz w:val="20"/>
                  <w:szCs w:val="20"/>
                  <w:u w:val="single"/>
                </w:rPr>
                <w:t>Girl Leadership</w:t>
              </w:r>
            </w:hyperlink>
            <w:r w:rsidR="00252A28">
              <w:rPr>
                <w:sz w:val="20"/>
                <w:szCs w:val="20"/>
              </w:rPr>
              <w:t xml:space="preserve"> is a national nonprofit working to empower young girls by creating support networks, programming, and resources to foster social-emotional and leadership development.</w:t>
            </w:r>
          </w:p>
        </w:tc>
        <w:tc>
          <w:tcPr>
            <w:tcW w:w="1185" w:type="dxa"/>
            <w:shd w:val="clear" w:color="auto" w:fill="auto"/>
            <w:tcMar>
              <w:top w:w="100" w:type="dxa"/>
              <w:left w:w="100" w:type="dxa"/>
              <w:bottom w:w="100" w:type="dxa"/>
              <w:right w:w="100" w:type="dxa"/>
            </w:tcMar>
          </w:tcPr>
          <w:p w14:paraId="398AFDF5" w14:textId="77777777" w:rsidR="00DF5083" w:rsidRDefault="00252A28">
            <w:pPr>
              <w:widowControl w:val="0"/>
              <w:spacing w:line="240" w:lineRule="auto"/>
              <w:rPr>
                <w:sz w:val="20"/>
                <w:szCs w:val="20"/>
              </w:rPr>
            </w:pPr>
            <w:r>
              <w:rPr>
                <w:sz w:val="20"/>
                <w:szCs w:val="20"/>
              </w:rPr>
              <w:t>K-12</w:t>
            </w:r>
          </w:p>
        </w:tc>
        <w:tc>
          <w:tcPr>
            <w:tcW w:w="3540" w:type="dxa"/>
            <w:shd w:val="clear" w:color="auto" w:fill="auto"/>
            <w:tcMar>
              <w:top w:w="100" w:type="dxa"/>
              <w:left w:w="100" w:type="dxa"/>
              <w:bottom w:w="100" w:type="dxa"/>
              <w:right w:w="100" w:type="dxa"/>
            </w:tcMar>
          </w:tcPr>
          <w:p w14:paraId="243D65C4"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6275C7CC" w14:textId="77777777" w:rsidR="00DF5083" w:rsidRDefault="00252A28">
            <w:pPr>
              <w:widowControl w:val="0"/>
              <w:numPr>
                <w:ilvl w:val="0"/>
                <w:numId w:val="2"/>
              </w:numPr>
              <w:spacing w:line="240" w:lineRule="auto"/>
              <w:ind w:left="360"/>
              <w:rPr>
                <w:sz w:val="20"/>
                <w:szCs w:val="20"/>
              </w:rPr>
            </w:pPr>
            <w:r>
              <w:rPr>
                <w:sz w:val="20"/>
                <w:szCs w:val="20"/>
              </w:rPr>
              <w:t>Parent &amp; Guardian Education</w:t>
            </w:r>
          </w:p>
          <w:p w14:paraId="5B7ED4C5" w14:textId="77777777" w:rsidR="00DF5083" w:rsidRDefault="00DF5083">
            <w:pPr>
              <w:widowControl w:val="0"/>
              <w:spacing w:line="240" w:lineRule="auto"/>
              <w:rPr>
                <w:sz w:val="20"/>
                <w:szCs w:val="20"/>
              </w:rPr>
            </w:pPr>
          </w:p>
        </w:tc>
      </w:tr>
      <w:tr w:rsidR="00DF5083" w14:paraId="4E4D6EFD" w14:textId="77777777">
        <w:tc>
          <w:tcPr>
            <w:tcW w:w="4845" w:type="dxa"/>
            <w:shd w:val="clear" w:color="auto" w:fill="auto"/>
            <w:tcMar>
              <w:top w:w="100" w:type="dxa"/>
              <w:left w:w="100" w:type="dxa"/>
              <w:bottom w:w="100" w:type="dxa"/>
              <w:right w:w="100" w:type="dxa"/>
            </w:tcMar>
          </w:tcPr>
          <w:p w14:paraId="69293926" w14:textId="77777777" w:rsidR="00DF5083" w:rsidRDefault="00252A28">
            <w:pPr>
              <w:widowControl w:val="0"/>
              <w:spacing w:line="240" w:lineRule="auto"/>
              <w:rPr>
                <w:sz w:val="20"/>
                <w:szCs w:val="20"/>
              </w:rPr>
            </w:pPr>
            <w:r>
              <w:rPr>
                <w:sz w:val="20"/>
                <w:szCs w:val="20"/>
              </w:rPr>
              <w:t xml:space="preserve">In this series of </w:t>
            </w:r>
            <w:hyperlink r:id="rId89">
              <w:r>
                <w:rPr>
                  <w:color w:val="1155CC"/>
                  <w:sz w:val="20"/>
                  <w:szCs w:val="20"/>
                  <w:u w:val="single"/>
                </w:rPr>
                <w:t>online video games</w:t>
              </w:r>
            </w:hyperlink>
            <w:r>
              <w:rPr>
                <w:sz w:val="20"/>
                <w:szCs w:val="20"/>
              </w:rPr>
              <w:t xml:space="preserve"> from Centervention, students play through behavioral intervention scenes to learn key social-emotional skills. Interactive games Zoo Academy (K-1), Zoo U (2-4), SS GRIN (3-5), and Hall of Heroes (5-8) assess students' social and emotional learning development as they progress through. One participation license costs $10 per year.</w:t>
            </w:r>
          </w:p>
          <w:p w14:paraId="6D82570B" w14:textId="77777777" w:rsidR="00DF5083" w:rsidRDefault="00DF5083">
            <w:pPr>
              <w:widowControl w:val="0"/>
              <w:spacing w:line="240" w:lineRule="auto"/>
              <w:rPr>
                <w:sz w:val="20"/>
                <w:szCs w:val="20"/>
              </w:rPr>
            </w:pPr>
          </w:p>
          <w:p w14:paraId="3C5244F2" w14:textId="77777777" w:rsidR="00DF5083" w:rsidRDefault="00431771">
            <w:pPr>
              <w:widowControl w:val="0"/>
              <w:spacing w:line="240" w:lineRule="auto"/>
              <w:rPr>
                <w:sz w:val="20"/>
                <w:szCs w:val="20"/>
              </w:rPr>
            </w:pPr>
            <w:hyperlink r:id="rId90">
              <w:r w:rsidR="00252A28">
                <w:rPr>
                  <w:color w:val="1155CC"/>
                  <w:sz w:val="20"/>
                  <w:szCs w:val="20"/>
                  <w:u w:val="single"/>
                </w:rPr>
                <w:t>Centervention</w:t>
              </w:r>
            </w:hyperlink>
            <w:r w:rsidR="00252A28">
              <w:rPr>
                <w:sz w:val="20"/>
                <w:szCs w:val="20"/>
              </w:rPr>
              <w:t xml:space="preserve"> develops online games for students in grades K-8 to improve social and emotional skills.</w:t>
            </w:r>
          </w:p>
        </w:tc>
        <w:tc>
          <w:tcPr>
            <w:tcW w:w="1185" w:type="dxa"/>
            <w:shd w:val="clear" w:color="auto" w:fill="auto"/>
            <w:tcMar>
              <w:top w:w="100" w:type="dxa"/>
              <w:left w:w="100" w:type="dxa"/>
              <w:bottom w:w="100" w:type="dxa"/>
              <w:right w:w="100" w:type="dxa"/>
            </w:tcMar>
          </w:tcPr>
          <w:p w14:paraId="3B2BCCCF" w14:textId="77777777" w:rsidR="00DF5083" w:rsidRDefault="00252A28">
            <w:pPr>
              <w:widowControl w:val="0"/>
              <w:spacing w:line="240" w:lineRule="auto"/>
              <w:rPr>
                <w:sz w:val="20"/>
                <w:szCs w:val="20"/>
              </w:rPr>
            </w:pPr>
            <w:r>
              <w:rPr>
                <w:sz w:val="20"/>
                <w:szCs w:val="20"/>
              </w:rPr>
              <w:t>K-8</w:t>
            </w:r>
          </w:p>
        </w:tc>
        <w:tc>
          <w:tcPr>
            <w:tcW w:w="3540" w:type="dxa"/>
            <w:shd w:val="clear" w:color="auto" w:fill="auto"/>
            <w:tcMar>
              <w:top w:w="100" w:type="dxa"/>
              <w:left w:w="100" w:type="dxa"/>
              <w:bottom w:w="100" w:type="dxa"/>
              <w:right w:w="100" w:type="dxa"/>
            </w:tcMar>
          </w:tcPr>
          <w:p w14:paraId="1A5CF353" w14:textId="77777777" w:rsidR="00DF5083" w:rsidRDefault="00252A28">
            <w:pPr>
              <w:widowControl w:val="0"/>
              <w:numPr>
                <w:ilvl w:val="0"/>
                <w:numId w:val="2"/>
              </w:numPr>
              <w:spacing w:line="240" w:lineRule="auto"/>
              <w:ind w:left="360"/>
              <w:rPr>
                <w:sz w:val="20"/>
                <w:szCs w:val="20"/>
              </w:rPr>
            </w:pPr>
            <w:r>
              <w:rPr>
                <w:sz w:val="20"/>
                <w:szCs w:val="20"/>
              </w:rPr>
              <w:t>Independent Student Practice</w:t>
            </w:r>
          </w:p>
          <w:p w14:paraId="7AEF6D9F" w14:textId="77777777" w:rsidR="00DF5083" w:rsidRDefault="00252A28">
            <w:pPr>
              <w:widowControl w:val="0"/>
              <w:numPr>
                <w:ilvl w:val="0"/>
                <w:numId w:val="2"/>
              </w:numPr>
              <w:spacing w:line="240" w:lineRule="auto"/>
              <w:ind w:left="360"/>
              <w:rPr>
                <w:sz w:val="20"/>
                <w:szCs w:val="20"/>
              </w:rPr>
            </w:pPr>
            <w:r>
              <w:rPr>
                <w:sz w:val="20"/>
                <w:szCs w:val="20"/>
              </w:rPr>
              <w:t xml:space="preserve">Family Practice </w:t>
            </w:r>
          </w:p>
        </w:tc>
      </w:tr>
    </w:tbl>
    <w:p w14:paraId="0BA7AE10" w14:textId="77777777" w:rsidR="00DF5083" w:rsidRDefault="00DF5083"/>
    <w:sectPr w:rsidR="00DF5083">
      <w:headerReference w:type="default" r:id="rId9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B265A" w14:textId="77777777" w:rsidR="00977A45" w:rsidRDefault="00252A28">
      <w:pPr>
        <w:spacing w:line="240" w:lineRule="auto"/>
      </w:pPr>
      <w:r>
        <w:separator/>
      </w:r>
    </w:p>
  </w:endnote>
  <w:endnote w:type="continuationSeparator" w:id="0">
    <w:p w14:paraId="73774A26" w14:textId="77777777" w:rsidR="00977A45" w:rsidRDefault="00252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D6099" w14:textId="77777777" w:rsidR="00977A45" w:rsidRDefault="00252A28">
      <w:pPr>
        <w:spacing w:line="240" w:lineRule="auto"/>
      </w:pPr>
      <w:r>
        <w:separator/>
      </w:r>
    </w:p>
  </w:footnote>
  <w:footnote w:type="continuationSeparator" w:id="0">
    <w:p w14:paraId="3050FCB8" w14:textId="77777777" w:rsidR="00977A45" w:rsidRDefault="00252A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6D57" w14:textId="77777777" w:rsidR="00DF5083" w:rsidRDefault="00252A28">
    <w:pPr>
      <w:jc w:val="center"/>
    </w:pPr>
    <w:r>
      <w:rPr>
        <w:noProof/>
      </w:rPr>
      <w:drawing>
        <wp:inline distT="114300" distB="114300" distL="114300" distR="114300" wp14:anchorId="53C3978A" wp14:editId="11996197">
          <wp:extent cx="485458" cy="6619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85458" cy="661988"/>
                  </a:xfrm>
                  <a:prstGeom prst="rect">
                    <a:avLst/>
                  </a:prstGeom>
                  <a:ln/>
                </pic:spPr>
              </pic:pic>
            </a:graphicData>
          </a:graphic>
        </wp:inline>
      </w:drawing>
    </w:r>
    <w:r>
      <w:rPr>
        <w:noProof/>
      </w:rPr>
      <w:drawing>
        <wp:inline distT="114300" distB="114300" distL="114300" distR="114300" wp14:anchorId="44418E8F" wp14:editId="2206E057">
          <wp:extent cx="1448566" cy="4619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8566" cy="4619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46C32"/>
    <w:multiLevelType w:val="multilevel"/>
    <w:tmpl w:val="EBACC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2A4A8F"/>
    <w:multiLevelType w:val="multilevel"/>
    <w:tmpl w:val="0628A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083"/>
    <w:rsid w:val="00252A28"/>
    <w:rsid w:val="00431771"/>
    <w:rsid w:val="00977A45"/>
    <w:rsid w:val="00D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E2C2"/>
  <w15:docId w15:val="{F6871EDE-E16D-4A3A-9679-9A46BE00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pbs.org/parents/activity-finder/ages-all/topics-all/shows-all/types-all" TargetMode="External"/><Relationship Id="rId21" Type="http://schemas.openxmlformats.org/officeDocument/2006/relationships/hyperlink" Target="https://readingpartners.org/" TargetMode="External"/><Relationship Id="rId42" Type="http://schemas.openxmlformats.org/officeDocument/2006/relationships/hyperlink" Target="http://bedtimemath.org/fun-math-at-home/" TargetMode="External"/><Relationship Id="rId47" Type="http://schemas.openxmlformats.org/officeDocument/2006/relationships/hyperlink" Target="http://youngmathematicians.edc.org/research/for-families/" TargetMode="External"/><Relationship Id="rId63" Type="http://schemas.openxmlformats.org/officeDocument/2006/relationships/hyperlink" Target="https://wideopenschool.org/student-activities/math/preschool/" TargetMode="External"/><Relationship Id="rId68" Type="http://schemas.openxmlformats.org/officeDocument/2006/relationships/hyperlink" Target="https://wideopenschool.org/student-activities/math/preschool/" TargetMode="External"/><Relationship Id="rId84" Type="http://schemas.openxmlformats.org/officeDocument/2006/relationships/hyperlink" Target="https://www.playworks.org/resource/twelve-games-to-teach-students-social-emotional-learning/" TargetMode="External"/><Relationship Id="rId89" Type="http://schemas.openxmlformats.org/officeDocument/2006/relationships/hyperlink" Target="https://www.centervention.com/social-emotional-learning-curriculum/" TargetMode="External"/><Relationship Id="rId16" Type="http://schemas.openxmlformats.org/officeDocument/2006/relationships/hyperlink" Target="https://www.readingrockets.org/article/reading-adventure-packs-families" TargetMode="External"/><Relationship Id="rId11" Type="http://schemas.openxmlformats.org/officeDocument/2006/relationships/hyperlink" Target="https://about.readworks.org/parents_remote.html" TargetMode="External"/><Relationship Id="rId32" Type="http://schemas.openxmlformats.org/officeDocument/2006/relationships/hyperlink" Target="https://www.pbs.org/parents/activity-finder/ages-all/topics-all/shows-all/types-craft-and-experiment" TargetMode="External"/><Relationship Id="rId37" Type="http://schemas.openxmlformats.org/officeDocument/2006/relationships/hyperlink" Target="https://www.pbs.org/parents" TargetMode="External"/><Relationship Id="rId53" Type="http://schemas.openxmlformats.org/officeDocument/2006/relationships/hyperlink" Target="http://youngmathematicians.edc.org/games/" TargetMode="External"/><Relationship Id="rId58" Type="http://schemas.openxmlformats.org/officeDocument/2006/relationships/hyperlink" Target="https://www.khanacademy.org/math/early-math" TargetMode="External"/><Relationship Id="rId74" Type="http://schemas.openxmlformats.org/officeDocument/2006/relationships/hyperlink" Target="https://www.youtube.com/watch?v=y2d0da6BZWA" TargetMode="External"/><Relationship Id="rId79" Type="http://schemas.openxmlformats.org/officeDocument/2006/relationships/hyperlink" Target="https://confidentparentsconfidentkids.org/" TargetMode="External"/><Relationship Id="rId5" Type="http://schemas.openxmlformats.org/officeDocument/2006/relationships/footnotes" Target="footnotes.xml"/><Relationship Id="rId90" Type="http://schemas.openxmlformats.org/officeDocument/2006/relationships/hyperlink" Target="https://www.centervention.com/" TargetMode="External"/><Relationship Id="rId22" Type="http://schemas.openxmlformats.org/officeDocument/2006/relationships/hyperlink" Target="https://learningally.org/Browse-Audiobooks" TargetMode="External"/><Relationship Id="rId27" Type="http://schemas.openxmlformats.org/officeDocument/2006/relationships/hyperlink" Target="https://www.pbs.org/parents/activity-finder/ages-all/topics-all/shows-all/types-game+app" TargetMode="External"/><Relationship Id="rId43" Type="http://schemas.openxmlformats.org/officeDocument/2006/relationships/hyperlink" Target="http://bedtimemath.org/fun-math-at-home/" TargetMode="External"/><Relationship Id="rId48" Type="http://schemas.openxmlformats.org/officeDocument/2006/relationships/hyperlink" Target="http://youngmathematicians.edc.org/mindset-for-learning/" TargetMode="External"/><Relationship Id="rId64" Type="http://schemas.openxmlformats.org/officeDocument/2006/relationships/hyperlink" Target="https://wideopenschool.org/student-activities/math/preschool/" TargetMode="External"/><Relationship Id="rId69" Type="http://schemas.openxmlformats.org/officeDocument/2006/relationships/hyperlink" Target="https://wideopenschool.org/student-activities/math/preschool/" TargetMode="External"/><Relationship Id="rId8" Type="http://schemas.openxmlformats.org/officeDocument/2006/relationships/hyperlink" Target="https://www.youtube.com/watch?v=1Qc0HsBC5Po&amp;list=PLugHIgp8pTMtS2-uVDJF3Mh3fFD-oIJD6" TargetMode="External"/><Relationship Id="rId51" Type="http://schemas.openxmlformats.org/officeDocument/2006/relationships/hyperlink" Target="http://youngmathematicians.edc.org/math-books/mini-books/" TargetMode="External"/><Relationship Id="rId72" Type="http://schemas.openxmlformats.org/officeDocument/2006/relationships/hyperlink" Target="https://wideopenschool.org/student-activities/math/preschool/" TargetMode="External"/><Relationship Id="rId80" Type="http://schemas.openxmlformats.org/officeDocument/2006/relationships/hyperlink" Target="https://mcc.gse.harvard.edu/resources-for-families" TargetMode="External"/><Relationship Id="rId85" Type="http://schemas.openxmlformats.org/officeDocument/2006/relationships/hyperlink" Target="https://www.playworks.org/about/"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bout.readworks.org/parents_remote.html" TargetMode="External"/><Relationship Id="rId17" Type="http://schemas.openxmlformats.org/officeDocument/2006/relationships/hyperlink" Target="https://www.readingrockets.org/bookfinder" TargetMode="External"/><Relationship Id="rId25" Type="http://schemas.openxmlformats.org/officeDocument/2006/relationships/hyperlink" Target="https://www.springboardcollaborative.org/" TargetMode="External"/><Relationship Id="rId33" Type="http://schemas.openxmlformats.org/officeDocument/2006/relationships/hyperlink" Target="https://www.pbs.org/parents/activity-finder/ages-all/topics-all/shows-all/types-craft-and-experiment" TargetMode="External"/><Relationship Id="rId38" Type="http://schemas.openxmlformats.org/officeDocument/2006/relationships/hyperlink" Target="https://www.naeyc.org/math-at-home" TargetMode="External"/><Relationship Id="rId46" Type="http://schemas.openxmlformats.org/officeDocument/2006/relationships/hyperlink" Target="http://bedtimemath.org/" TargetMode="External"/><Relationship Id="rId59" Type="http://schemas.openxmlformats.org/officeDocument/2006/relationships/hyperlink" Target="https://www.khanacademy.org/" TargetMode="External"/><Relationship Id="rId67" Type="http://schemas.openxmlformats.org/officeDocument/2006/relationships/hyperlink" Target="https://wideopenschool.org/student-activities/math/preschool/" TargetMode="External"/><Relationship Id="rId20" Type="http://schemas.openxmlformats.org/officeDocument/2006/relationships/hyperlink" Target="https://readingpartners.org/take-action/resources-for-families/bright-by-text/" TargetMode="External"/><Relationship Id="rId41" Type="http://schemas.openxmlformats.org/officeDocument/2006/relationships/hyperlink" Target="http://bedtimemath.org/apps/" TargetMode="External"/><Relationship Id="rId54" Type="http://schemas.openxmlformats.org/officeDocument/2006/relationships/hyperlink" Target="http://youngmathematicians.edc.org/math-books/published-books/" TargetMode="External"/><Relationship Id="rId62" Type="http://schemas.openxmlformats.org/officeDocument/2006/relationships/hyperlink" Target="https://www.ageoflearning.com/about-us/" TargetMode="External"/><Relationship Id="rId70" Type="http://schemas.openxmlformats.org/officeDocument/2006/relationships/hyperlink" Target="https://wideopenschool.org/student-activities/math/preschool/" TargetMode="External"/><Relationship Id="rId75" Type="http://schemas.openxmlformats.org/officeDocument/2006/relationships/hyperlink" Target="https://casel.org/" TargetMode="External"/><Relationship Id="rId83" Type="http://schemas.openxmlformats.org/officeDocument/2006/relationships/hyperlink" Target="https://www.playworks.org/resource/twelve-games-to-teach-students-social-emotional-learning/" TargetMode="External"/><Relationship Id="rId88" Type="http://schemas.openxmlformats.org/officeDocument/2006/relationships/hyperlink" Target="https://girlsleadership.org/" TargetMode="External"/><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adingrockets.org/launching" TargetMode="External"/><Relationship Id="rId23" Type="http://schemas.openxmlformats.org/officeDocument/2006/relationships/hyperlink" Target="https://learningally.org/" TargetMode="External"/><Relationship Id="rId28" Type="http://schemas.openxmlformats.org/officeDocument/2006/relationships/hyperlink" Target="https://www.pbs.org/parents/activity-finder/ages-all/topics-all/shows-all/types-game+app" TargetMode="External"/><Relationship Id="rId36" Type="http://schemas.openxmlformats.org/officeDocument/2006/relationships/hyperlink" Target="https://www.pbs.org/parents/activity-finder/ages-all/topics-all/shows-all/types-coloring-and-printable" TargetMode="External"/><Relationship Id="rId49" Type="http://schemas.openxmlformats.org/officeDocument/2006/relationships/hyperlink" Target="http://youngmathematicians.edc.org/mindset-for-learning/" TargetMode="External"/><Relationship Id="rId57" Type="http://schemas.openxmlformats.org/officeDocument/2006/relationships/hyperlink" Target="https://learn.khanacademy.org/khan-academy-kids/" TargetMode="External"/><Relationship Id="rId10" Type="http://schemas.openxmlformats.org/officeDocument/2006/relationships/hyperlink" Target="https://docs.google.com/document/d/15ZAICk0OxMhmzmzws48SxHdh9PhB0fRZu_pFBOBTQ-A/edit" TargetMode="External"/><Relationship Id="rId31" Type="http://schemas.openxmlformats.org/officeDocument/2006/relationships/hyperlink" Target="https://www.pbs.org/parents/activity-finder/ages-all/topics-all/shows-all/types-craft-and-experiment" TargetMode="External"/><Relationship Id="rId44" Type="http://schemas.openxmlformats.org/officeDocument/2006/relationships/hyperlink" Target="http://bedtimemath.org/books/" TargetMode="External"/><Relationship Id="rId52" Type="http://schemas.openxmlformats.org/officeDocument/2006/relationships/hyperlink" Target="http://youngmathematicians.edc.org/games/" TargetMode="External"/><Relationship Id="rId60" Type="http://schemas.openxmlformats.org/officeDocument/2006/relationships/hyperlink" Target="https://www.abcmouse.com/abc/?8a08850bc2=T1663911182.1601381445.7747" TargetMode="External"/><Relationship Id="rId65" Type="http://schemas.openxmlformats.org/officeDocument/2006/relationships/hyperlink" Target="https://wideopenschool.org/student-activities/math/preschool/" TargetMode="External"/><Relationship Id="rId73" Type="http://schemas.openxmlformats.org/officeDocument/2006/relationships/hyperlink" Target="https://www.commonsensemedia.org/about-us/our-mission" TargetMode="External"/><Relationship Id="rId78" Type="http://schemas.openxmlformats.org/officeDocument/2006/relationships/hyperlink" Target="https://confidentparentsconfidentkids.org/parent-resources/" TargetMode="External"/><Relationship Id="rId81" Type="http://schemas.openxmlformats.org/officeDocument/2006/relationships/hyperlink" Target="https://mcc.gse.harvard.edu/" TargetMode="External"/><Relationship Id="rId86" Type="http://schemas.openxmlformats.org/officeDocument/2006/relationships/hyperlink" Target="https://girlsleadership.org/resources/videos/" TargetMode="External"/><Relationship Id="rId4" Type="http://schemas.openxmlformats.org/officeDocument/2006/relationships/webSettings" Target="webSettings.xml"/><Relationship Id="rId9" Type="http://schemas.openxmlformats.org/officeDocument/2006/relationships/hyperlink" Target="https://www.thereadingleague.org/" TargetMode="External"/><Relationship Id="rId13" Type="http://schemas.openxmlformats.org/officeDocument/2006/relationships/hyperlink" Target="https://www.readingrockets.org/audience/parents" TargetMode="External"/><Relationship Id="rId18" Type="http://schemas.openxmlformats.org/officeDocument/2006/relationships/hyperlink" Target="https://www.readingrockets.org/audience/parents" TargetMode="External"/><Relationship Id="rId39" Type="http://schemas.openxmlformats.org/officeDocument/2006/relationships/hyperlink" Target="https://www.naeyc.org/" TargetMode="External"/><Relationship Id="rId34" Type="http://schemas.openxmlformats.org/officeDocument/2006/relationships/hyperlink" Target="https://www.pbs.org/parents/activity-finder/ages-all/topics-all/shows-all/types-craft-and-experiment" TargetMode="External"/><Relationship Id="rId50" Type="http://schemas.openxmlformats.org/officeDocument/2006/relationships/hyperlink" Target="http://youngmathematicians.edc.org/math-books/mini-books/" TargetMode="External"/><Relationship Id="rId55" Type="http://schemas.openxmlformats.org/officeDocument/2006/relationships/hyperlink" Target="http://youngmathematicians.edc.org/math-books/published-books/" TargetMode="External"/><Relationship Id="rId76" Type="http://schemas.openxmlformats.org/officeDocument/2006/relationships/hyperlink" Target="https://casel.org/" TargetMode="External"/><Relationship Id="rId7" Type="http://schemas.openxmlformats.org/officeDocument/2006/relationships/hyperlink" Target="https://www.youtube.com/c/TheReadingLeague/videos" TargetMode="External"/><Relationship Id="rId71" Type="http://schemas.openxmlformats.org/officeDocument/2006/relationships/hyperlink" Target="https://wideopenschool.org/student-activities/math/preschool/"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pbs.org/parents/activity-finder/ages-all/topics-all/shows-all/types-game+app" TargetMode="External"/><Relationship Id="rId24" Type="http://schemas.openxmlformats.org/officeDocument/2006/relationships/hyperlink" Target="https://www.springboardcollaborative.org/resources/family-resources/" TargetMode="External"/><Relationship Id="rId40" Type="http://schemas.openxmlformats.org/officeDocument/2006/relationships/hyperlink" Target="http://bedtimemath.org/apps/" TargetMode="External"/><Relationship Id="rId45" Type="http://schemas.openxmlformats.org/officeDocument/2006/relationships/hyperlink" Target="http://bedtimemath.org/books/" TargetMode="External"/><Relationship Id="rId66" Type="http://schemas.openxmlformats.org/officeDocument/2006/relationships/hyperlink" Target="https://wideopenschool.org/student-activities/math/preschool/" TargetMode="External"/><Relationship Id="rId87" Type="http://schemas.openxmlformats.org/officeDocument/2006/relationships/hyperlink" Target="https://www.youtube.com/playlist?list=PLI615uhXqtJE4ux4D6WppZxg0T9L9TvVl" TargetMode="External"/><Relationship Id="rId61" Type="http://schemas.openxmlformats.org/officeDocument/2006/relationships/hyperlink" Target="https://www.abcmouse.com/abc/?8a08850bc2=T1663911182.1601381445.7747" TargetMode="External"/><Relationship Id="rId82" Type="http://schemas.openxmlformats.org/officeDocument/2006/relationships/hyperlink" Target="https://www.today.com/parenting-guides" TargetMode="External"/><Relationship Id="rId19" Type="http://schemas.openxmlformats.org/officeDocument/2006/relationships/hyperlink" Target="https://www.youtube.com/playlist?list=PLvcYjFmv5N_CmkB7Q85lD_UUq03Tam211" TargetMode="External"/><Relationship Id="rId14" Type="http://schemas.openxmlformats.org/officeDocument/2006/relationships/hyperlink" Target="https://www.readingrockets.org/atoz" TargetMode="External"/><Relationship Id="rId30" Type="http://schemas.openxmlformats.org/officeDocument/2006/relationships/hyperlink" Target="https://www.pbs.org/parents/activity-finder/ages-all/topics-all/shows-all/types-game+app" TargetMode="External"/><Relationship Id="rId35" Type="http://schemas.openxmlformats.org/officeDocument/2006/relationships/hyperlink" Target="https://www.pbs.org/parents/activity-finder/ages-all/topics-all/shows-all/types-coloring-and-printable" TargetMode="External"/><Relationship Id="rId56" Type="http://schemas.openxmlformats.org/officeDocument/2006/relationships/hyperlink" Target="http://youngmathematicians.edc.org/" TargetMode="External"/><Relationship Id="rId77" Type="http://schemas.openxmlformats.org/officeDocument/2006/relationships/hyperlink" Target="https://confidentparentsconfidentkids.org/kid-resour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2744</Words>
  <Characters>15643</Characters>
  <Application>Microsoft Office Word</Application>
  <DocSecurity>4</DocSecurity>
  <Lines>130</Lines>
  <Paragraphs>36</Paragraphs>
  <ScaleCrop>false</ScaleCrop>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c:creator>
  <cp:lastModifiedBy>Kristen McCarver</cp:lastModifiedBy>
  <cp:revision>2</cp:revision>
  <dcterms:created xsi:type="dcterms:W3CDTF">2020-10-28T18:44:00Z</dcterms:created>
  <dcterms:modified xsi:type="dcterms:W3CDTF">2020-10-28T18:44:00Z</dcterms:modified>
</cp:coreProperties>
</file>